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Однотестовый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E6064C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64C" w:rsidRDefault="00E6064C" w:rsidP="00E6064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г</w:t>
            </w:r>
            <w:r w:rsidRPr="00E6064C">
              <w:rPr>
                <w:b/>
                <w:color w:val="auto"/>
                <w:sz w:val="36"/>
                <w:szCs w:val="36"/>
              </w:rPr>
              <w:t xml:space="preserve">амма-глутамилтранспептидазы и </w:t>
            </w:r>
          </w:p>
          <w:p w:rsidR="0064228E" w:rsidRPr="004522A5" w:rsidRDefault="00E6064C" w:rsidP="00E6064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к</w:t>
            </w:r>
            <w:r w:rsidRPr="00E6064C">
              <w:rPr>
                <w:b/>
                <w:color w:val="auto"/>
                <w:sz w:val="36"/>
                <w:szCs w:val="36"/>
              </w:rPr>
              <w:t xml:space="preserve">реатинфосфокиназы </w:t>
            </w:r>
            <w:r>
              <w:rPr>
                <w:b/>
                <w:color w:val="auto"/>
                <w:sz w:val="36"/>
                <w:szCs w:val="36"/>
              </w:rPr>
              <w:t>(</w:t>
            </w:r>
            <w:r w:rsidR="002D5E32" w:rsidRPr="002D5E32">
              <w:rPr>
                <w:b/>
                <w:color w:val="auto"/>
                <w:sz w:val="36"/>
                <w:szCs w:val="36"/>
              </w:rPr>
              <w:t>GGT</w:t>
            </w:r>
            <w:r w:rsidR="002D5E32">
              <w:rPr>
                <w:b/>
                <w:color w:val="auto"/>
                <w:sz w:val="36"/>
                <w:szCs w:val="36"/>
              </w:rPr>
              <w:t>/</w:t>
            </w:r>
            <w:r w:rsidR="00B146D7">
              <w:rPr>
                <w:b/>
                <w:color w:val="auto"/>
                <w:sz w:val="36"/>
                <w:szCs w:val="36"/>
                <w:lang w:val="en-US"/>
              </w:rPr>
              <w:t>CPK</w:t>
            </w:r>
            <w:r>
              <w:rPr>
                <w:b/>
                <w:color w:val="auto"/>
                <w:sz w:val="36"/>
                <w:szCs w:val="36"/>
              </w:rPr>
              <w:t>)</w:t>
            </w:r>
            <w:bookmarkStart w:id="0" w:name="_GoBack"/>
            <w:bookmarkEnd w:id="0"/>
            <w:r w:rsidR="004D2C2D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6119FE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1</w:t>
            </w:r>
            <w:r w:rsidR="006119FE">
              <w:rPr>
                <w:rFonts w:eastAsia="DFKai-SB"/>
                <w:b/>
                <w:bCs/>
                <w:sz w:val="20"/>
                <w:szCs w:val="20"/>
              </w:rPr>
              <w:t>6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CE0843" w:rsidRDefault="001C1F72" w:rsidP="00842CC4">
      <w:pPr>
        <w:pStyle w:val="Default"/>
        <w:rPr>
          <w:sz w:val="23"/>
          <w:szCs w:val="23"/>
        </w:rPr>
      </w:pPr>
      <w:r w:rsidRPr="00363B9C">
        <w:rPr>
          <w:color w:val="auto"/>
          <w:sz w:val="23"/>
          <w:szCs w:val="23"/>
        </w:rPr>
        <w:t>Однотестовый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r w:rsidR="006C1CCB" w:rsidRPr="00363B9C">
        <w:rPr>
          <w:color w:val="auto"/>
          <w:sz w:val="23"/>
          <w:szCs w:val="23"/>
          <w:lang w:val="en-US"/>
        </w:rPr>
        <w:t>skyla</w:t>
      </w:r>
      <w:r w:rsidR="006C1CCB" w:rsidRPr="00363B9C">
        <w:rPr>
          <w:color w:val="auto"/>
          <w:sz w:val="23"/>
          <w:szCs w:val="23"/>
        </w:rPr>
        <w:t xml:space="preserve"> </w:t>
      </w:r>
      <w:r w:rsidR="00331F05" w:rsidRPr="00363B9C">
        <w:rPr>
          <w:color w:val="auto"/>
          <w:sz w:val="23"/>
          <w:szCs w:val="23"/>
        </w:rPr>
        <w:t xml:space="preserve">для исследования </w:t>
      </w:r>
      <w:r w:rsidR="002D5E32" w:rsidRPr="002D5E32">
        <w:rPr>
          <w:color w:val="auto"/>
          <w:sz w:val="23"/>
          <w:szCs w:val="23"/>
        </w:rPr>
        <w:t>GGT</w:t>
      </w:r>
      <w:r w:rsidR="002D5E32">
        <w:rPr>
          <w:color w:val="auto"/>
          <w:sz w:val="23"/>
          <w:szCs w:val="23"/>
        </w:rPr>
        <w:t>/</w:t>
      </w:r>
      <w:r w:rsidR="00F94877">
        <w:rPr>
          <w:color w:val="auto"/>
          <w:sz w:val="23"/>
          <w:szCs w:val="23"/>
          <w:lang w:val="en-US"/>
        </w:rPr>
        <w:t>CPK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r w:rsidR="00F14D35" w:rsidRPr="00363B9C">
        <w:rPr>
          <w:sz w:val="23"/>
          <w:szCs w:val="23"/>
          <w:lang w:val="en-US"/>
        </w:rPr>
        <w:t>skyla</w:t>
      </w:r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2D5E32">
        <w:rPr>
          <w:sz w:val="23"/>
          <w:szCs w:val="23"/>
        </w:rPr>
        <w:t>Гамма-глутамилтранспептидазы</w:t>
      </w:r>
      <w:r w:rsidR="002D5E32" w:rsidRPr="009B11A5">
        <w:rPr>
          <w:sz w:val="23"/>
          <w:szCs w:val="23"/>
        </w:rPr>
        <w:t xml:space="preserve"> (</w:t>
      </w:r>
      <w:r w:rsidR="002D5E32">
        <w:rPr>
          <w:sz w:val="23"/>
          <w:szCs w:val="23"/>
          <w:lang w:val="en-US"/>
        </w:rPr>
        <w:t>GGT</w:t>
      </w:r>
      <w:r w:rsidR="002D5E32" w:rsidRPr="009B11A5">
        <w:rPr>
          <w:sz w:val="23"/>
          <w:szCs w:val="23"/>
        </w:rPr>
        <w:t xml:space="preserve">) </w:t>
      </w:r>
      <w:r w:rsidR="002D5E32">
        <w:rPr>
          <w:sz w:val="23"/>
          <w:szCs w:val="23"/>
        </w:rPr>
        <w:t xml:space="preserve">и </w:t>
      </w:r>
      <w:r w:rsidR="00F94877" w:rsidRPr="00E422AC">
        <w:rPr>
          <w:iCs/>
          <w:sz w:val="23"/>
          <w:szCs w:val="23"/>
        </w:rPr>
        <w:t>Креатинфосфокиназ</w:t>
      </w:r>
      <w:r w:rsidR="00F94877">
        <w:rPr>
          <w:iCs/>
          <w:sz w:val="23"/>
          <w:szCs w:val="23"/>
        </w:rPr>
        <w:t>ы</w:t>
      </w:r>
      <w:r w:rsidR="00F94877" w:rsidRPr="00E422AC">
        <w:rPr>
          <w:iCs/>
          <w:sz w:val="23"/>
          <w:szCs w:val="23"/>
        </w:rPr>
        <w:t xml:space="preserve"> (</w:t>
      </w:r>
      <w:r w:rsidR="00F94877" w:rsidRPr="00E422AC">
        <w:rPr>
          <w:iCs/>
          <w:sz w:val="23"/>
          <w:szCs w:val="23"/>
          <w:lang w:val="en-US"/>
        </w:rPr>
        <w:t>CPK</w:t>
      </w:r>
      <w:r w:rsidR="00F94877" w:rsidRPr="00E422AC">
        <w:rPr>
          <w:iCs/>
          <w:sz w:val="23"/>
          <w:szCs w:val="23"/>
        </w:rPr>
        <w:t>)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 xml:space="preserve">крови </w:t>
      </w:r>
      <w:r w:rsidR="00842CC4" w:rsidRPr="00CE0843">
        <w:rPr>
          <w:sz w:val="23"/>
          <w:szCs w:val="23"/>
        </w:rPr>
        <w:t>животных</w:t>
      </w:r>
      <w:r w:rsidR="0064228E" w:rsidRPr="00CE0843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2D5E32" w:rsidRPr="002D5E32">
        <w:rPr>
          <w:color w:val="auto"/>
          <w:sz w:val="23"/>
          <w:szCs w:val="23"/>
        </w:rPr>
        <w:t>GGT</w:t>
      </w:r>
      <w:r w:rsidR="002D5E32">
        <w:rPr>
          <w:color w:val="auto"/>
          <w:sz w:val="23"/>
          <w:szCs w:val="23"/>
        </w:rPr>
        <w:t>/</w:t>
      </w:r>
      <w:r w:rsidR="00F94877">
        <w:rPr>
          <w:color w:val="auto"/>
          <w:sz w:val="23"/>
          <w:szCs w:val="23"/>
          <w:lang w:val="en-US"/>
        </w:rPr>
        <w:t>CPK</w:t>
      </w:r>
      <w:r w:rsidR="00F14349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2D5E32" w:rsidRDefault="002D5E32" w:rsidP="00426327">
      <w:pPr>
        <w:pStyle w:val="Default"/>
        <w:spacing w:after="120"/>
        <w:rPr>
          <w:i/>
          <w:iCs/>
          <w:sz w:val="23"/>
          <w:szCs w:val="23"/>
        </w:rPr>
      </w:pPr>
      <w:r w:rsidRPr="002D5E32">
        <w:rPr>
          <w:i/>
          <w:iCs/>
          <w:sz w:val="23"/>
          <w:szCs w:val="23"/>
        </w:rPr>
        <w:t xml:space="preserve">Гамма-глутамилтранспептидаза (GGT): </w:t>
      </w:r>
      <w:r w:rsidRPr="002D5E32">
        <w:rPr>
          <w:iCs/>
          <w:sz w:val="23"/>
          <w:szCs w:val="23"/>
        </w:rPr>
        <w:t>GGT может быть использована для диагностики заболеваний печени, первичной и вторичной опухоли печени</w:t>
      </w:r>
      <w:r>
        <w:rPr>
          <w:i/>
          <w:iCs/>
          <w:sz w:val="23"/>
          <w:szCs w:val="23"/>
        </w:rPr>
        <w:t>.</w:t>
      </w:r>
      <w:r w:rsidRPr="002D5E32">
        <w:rPr>
          <w:i/>
          <w:iCs/>
          <w:sz w:val="23"/>
          <w:szCs w:val="23"/>
        </w:rPr>
        <w:t xml:space="preserve"> </w:t>
      </w:r>
    </w:p>
    <w:p w:rsidR="00426327" w:rsidRDefault="00426327" w:rsidP="0042632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Креатин</w:t>
      </w:r>
      <w:r>
        <w:rPr>
          <w:i/>
          <w:iCs/>
          <w:sz w:val="23"/>
          <w:szCs w:val="23"/>
        </w:rPr>
        <w:t>фосфокиназа</w:t>
      </w:r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C</w:t>
      </w:r>
      <w:r>
        <w:rPr>
          <w:i/>
          <w:iCs/>
          <w:sz w:val="23"/>
          <w:szCs w:val="23"/>
          <w:lang w:val="en-US"/>
        </w:rPr>
        <w:t>PK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PK</w:t>
      </w:r>
      <w:r w:rsidRPr="004522A5">
        <w:rPr>
          <w:sz w:val="23"/>
          <w:szCs w:val="23"/>
        </w:rPr>
        <w:t xml:space="preserve"> используется для диагностики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мышечных травм, конвульсий, болезней сердца, гипотиреоза, перегрузок, отсутствия физической активности, снижения мышечной массы</w:t>
      </w:r>
      <w:r w:rsidRPr="004522A5">
        <w:rPr>
          <w:sz w:val="23"/>
          <w:szCs w:val="23"/>
        </w:rPr>
        <w:t>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426327" w:rsidRPr="00180D05" w:rsidRDefault="00426327" w:rsidP="00426327">
      <w:pPr>
        <w:pStyle w:val="Default"/>
        <w:spacing w:before="120"/>
        <w:rPr>
          <w:sz w:val="23"/>
          <w:szCs w:val="23"/>
          <w:u w:val="single"/>
        </w:rPr>
      </w:pPr>
      <w:r w:rsidRPr="001F60C7">
        <w:rPr>
          <w:sz w:val="23"/>
          <w:szCs w:val="23"/>
          <w:u w:val="single"/>
          <w:lang w:val="en-US"/>
        </w:rPr>
        <w:t>CPK</w:t>
      </w:r>
    </w:p>
    <w:p w:rsidR="000922DD" w:rsidRPr="00207797" w:rsidRDefault="00426327" w:rsidP="00426327">
      <w:pPr>
        <w:pStyle w:val="Default"/>
        <w:spacing w:after="120"/>
        <w:rPr>
          <w:color w:val="auto"/>
          <w:sz w:val="23"/>
          <w:szCs w:val="23"/>
        </w:rPr>
      </w:pP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определяется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методом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определения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конечной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точки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ферментативн</w:t>
      </w:r>
      <w:r w:rsidRPr="004522A5">
        <w:rPr>
          <w:sz w:val="23"/>
          <w:szCs w:val="23"/>
        </w:rPr>
        <w:t>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реакции</w:t>
      </w:r>
      <w:r w:rsidRPr="001F60C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 реакцию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креатинфосфата 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ADP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образованием креатина и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. </w:t>
      </w:r>
      <w:r>
        <w:rPr>
          <w:sz w:val="23"/>
          <w:szCs w:val="23"/>
        </w:rPr>
        <w:t>Затем гексокиназа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реакцию глюкозы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образующих </w:t>
      </w:r>
      <w:r w:rsidRPr="001F60C7">
        <w:rPr>
          <w:sz w:val="23"/>
          <w:szCs w:val="23"/>
          <w:lang w:val="en-US"/>
        </w:rPr>
        <w:t>D</w:t>
      </w:r>
      <w:r w:rsidRPr="001F60C7">
        <w:rPr>
          <w:sz w:val="23"/>
          <w:szCs w:val="23"/>
        </w:rPr>
        <w:t>-</w:t>
      </w:r>
      <w:r>
        <w:rPr>
          <w:sz w:val="23"/>
          <w:szCs w:val="23"/>
        </w:rPr>
        <w:t>глюкозу</w:t>
      </w:r>
      <w:r w:rsidRPr="001F60C7">
        <w:rPr>
          <w:sz w:val="23"/>
          <w:szCs w:val="23"/>
        </w:rPr>
        <w:t>-6-</w:t>
      </w:r>
      <w:r>
        <w:rPr>
          <w:sz w:val="23"/>
          <w:szCs w:val="23"/>
        </w:rPr>
        <w:t>фосфат</w:t>
      </w:r>
      <w:r w:rsidRPr="001F60C7">
        <w:rPr>
          <w:sz w:val="23"/>
          <w:szCs w:val="23"/>
        </w:rPr>
        <w:t xml:space="preserve"> (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). </w:t>
      </w:r>
      <w:r>
        <w:rPr>
          <w:sz w:val="23"/>
          <w:szCs w:val="23"/>
        </w:rPr>
        <w:t>В присутствии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NAD</w:t>
      </w:r>
      <w:r w:rsidRPr="001F60C7">
        <w:rPr>
          <w:sz w:val="23"/>
          <w:szCs w:val="23"/>
        </w:rPr>
        <w:t xml:space="preserve">,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PD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превращает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1F60C7">
        <w:rPr>
          <w:sz w:val="23"/>
          <w:szCs w:val="23"/>
        </w:rPr>
        <w:t xml:space="preserve"> 6-</w:t>
      </w:r>
      <w:r>
        <w:rPr>
          <w:sz w:val="23"/>
          <w:szCs w:val="23"/>
        </w:rPr>
        <w:t xml:space="preserve">фосфоглюконат и </w:t>
      </w:r>
      <w:r w:rsidRPr="001F60C7">
        <w:rPr>
          <w:sz w:val="23"/>
          <w:szCs w:val="23"/>
          <w:lang w:val="en-US"/>
        </w:rPr>
        <w:t>NADH</w:t>
      </w:r>
      <w:r w:rsidRPr="001F60C7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 xml:space="preserve">Оптическая плотность может быть измерена на длине волны 340 нм в присутствии </w:t>
      </w:r>
      <w:r w:rsidRPr="004522A5">
        <w:rPr>
          <w:sz w:val="23"/>
          <w:szCs w:val="23"/>
          <w:lang w:val="en-US"/>
        </w:rPr>
        <w:t>NADH</w:t>
      </w:r>
      <w:r>
        <w:rPr>
          <w:sz w:val="23"/>
          <w:szCs w:val="23"/>
        </w:rPr>
        <w:t xml:space="preserve"> и </w:t>
      </w:r>
      <w:r w:rsidRPr="00C50C88">
        <w:rPr>
          <w:sz w:val="23"/>
          <w:szCs w:val="23"/>
        </w:rPr>
        <w:t>пропорциональн</w:t>
      </w:r>
      <w:r w:rsidRPr="004522A5">
        <w:rPr>
          <w:sz w:val="23"/>
          <w:szCs w:val="23"/>
        </w:rPr>
        <w:t>а</w:t>
      </w:r>
      <w:r w:rsidRPr="00C50C88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концентрации</w:t>
      </w:r>
      <w:r>
        <w:rPr>
          <w:sz w:val="23"/>
          <w:szCs w:val="23"/>
        </w:rPr>
        <w:t xml:space="preserve"> CPK</w:t>
      </w:r>
      <w:r w:rsidR="00CE0843" w:rsidRPr="00207797">
        <w:rPr>
          <w:sz w:val="23"/>
          <w:szCs w:val="23"/>
        </w:rPr>
        <w:t>.</w:t>
      </w:r>
      <w:r w:rsidR="000922DD" w:rsidRPr="00207797">
        <w:rPr>
          <w:color w:val="auto"/>
          <w:sz w:val="23"/>
          <w:szCs w:val="23"/>
        </w:rPr>
        <w:t xml:space="preserve"> </w:t>
      </w:r>
    </w:p>
    <w:p w:rsidR="00426327" w:rsidRPr="00B01B27" w:rsidRDefault="00426327" w:rsidP="00426327">
      <w:pPr>
        <w:pStyle w:val="Default"/>
        <w:spacing w:line="200" w:lineRule="exact"/>
        <w:rPr>
          <w:sz w:val="20"/>
          <w:szCs w:val="20"/>
        </w:rPr>
      </w:pPr>
      <w:r w:rsidRPr="00B01B27">
        <w:rPr>
          <w:sz w:val="23"/>
          <w:szCs w:val="23"/>
        </w:rPr>
        <w:t xml:space="preserve">                                                </w:t>
      </w:r>
      <w:r w:rsidRPr="001F60C7">
        <w:rPr>
          <w:sz w:val="20"/>
          <w:szCs w:val="20"/>
          <w:lang w:val="en-US"/>
        </w:rPr>
        <w:t>CPK</w:t>
      </w:r>
    </w:p>
    <w:p w:rsidR="00426327" w:rsidRDefault="00426327" w:rsidP="00426327">
      <w:pPr>
        <w:pStyle w:val="Default"/>
        <w:rPr>
          <w:rFonts w:eastAsia="PMingLiU"/>
          <w:sz w:val="23"/>
          <w:szCs w:val="23"/>
        </w:rPr>
      </w:pPr>
      <w:r>
        <w:rPr>
          <w:sz w:val="23"/>
          <w:szCs w:val="23"/>
        </w:rPr>
        <w:t>Креатинфосфат</w:t>
      </w:r>
      <w:r w:rsidRPr="00B01B27">
        <w:rPr>
          <w:sz w:val="23"/>
          <w:szCs w:val="23"/>
        </w:rPr>
        <w:t xml:space="preserve"> + </w:t>
      </w:r>
      <w:r w:rsidRPr="001F60C7">
        <w:rPr>
          <w:sz w:val="23"/>
          <w:szCs w:val="23"/>
          <w:lang w:val="en-US"/>
        </w:rPr>
        <w:t>ADP</w:t>
      </w:r>
      <w:r w:rsidRPr="00B01B27">
        <w:rPr>
          <w:sz w:val="23"/>
          <w:szCs w:val="23"/>
        </w:rPr>
        <w:t xml:space="preserve"> </w:t>
      </w:r>
      <w:r w:rsidRPr="00B01B27">
        <w:rPr>
          <w:rFonts w:ascii="PMingLiU" w:eastAsia="PMingLiU" w:cs="PMingLiU" w:hint="eastAsia"/>
          <w:sz w:val="23"/>
          <w:szCs w:val="23"/>
        </w:rPr>
        <w:t>──────→</w:t>
      </w:r>
      <w:r>
        <w:rPr>
          <w:rFonts w:eastAsia="PMingLiU"/>
          <w:sz w:val="23"/>
          <w:szCs w:val="23"/>
        </w:rPr>
        <w:t>креатин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</w:p>
    <w:p w:rsidR="0042632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</w:p>
    <w:p w:rsidR="00426327" w:rsidRPr="00B01B2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B01B27">
        <w:rPr>
          <w:rFonts w:eastAsia="PMingLiU"/>
          <w:sz w:val="20"/>
          <w:szCs w:val="20"/>
        </w:rPr>
        <w:t xml:space="preserve">                                        </w:t>
      </w:r>
      <w:r>
        <w:rPr>
          <w:rFonts w:eastAsia="PMingLiU"/>
          <w:sz w:val="20"/>
          <w:szCs w:val="20"/>
        </w:rPr>
        <w:t>гексокиназа</w:t>
      </w:r>
    </w:p>
    <w:p w:rsidR="00426327" w:rsidRDefault="00426327" w:rsidP="00426327">
      <w:pPr>
        <w:pStyle w:val="Default"/>
        <w:rPr>
          <w:rFonts w:eastAsia="PMingLiU"/>
          <w:sz w:val="23"/>
          <w:szCs w:val="23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B01B2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  <w:r w:rsidRPr="00B01B27">
        <w:rPr>
          <w:rFonts w:eastAsia="PMingLiU"/>
          <w:sz w:val="23"/>
          <w:szCs w:val="23"/>
        </w:rPr>
        <w:t xml:space="preserve"> </w:t>
      </w:r>
      <w:r w:rsidRPr="00B01B27">
        <w:rPr>
          <w:rFonts w:ascii="PMingLiU" w:eastAsia="PMingLiU" w:cs="PMingLiU" w:hint="eastAsia"/>
          <w:sz w:val="23"/>
          <w:szCs w:val="23"/>
        </w:rPr>
        <w:t>──────→</w:t>
      </w:r>
      <w:r w:rsidRPr="001F60C7">
        <w:rPr>
          <w:rFonts w:eastAsia="PMingLiU"/>
          <w:sz w:val="23"/>
          <w:szCs w:val="23"/>
          <w:lang w:val="en-US"/>
        </w:rPr>
        <w:t>D</w:t>
      </w:r>
      <w:r w:rsidRPr="00B01B2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B01B27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ADP</w:t>
      </w:r>
    </w:p>
    <w:p w:rsidR="00426327" w:rsidRPr="00E422AC" w:rsidRDefault="00426327" w:rsidP="00426327">
      <w:pPr>
        <w:pStyle w:val="Default"/>
        <w:rPr>
          <w:rFonts w:eastAsia="PMingLiU"/>
          <w:sz w:val="23"/>
          <w:szCs w:val="23"/>
        </w:rPr>
      </w:pPr>
    </w:p>
    <w:p w:rsidR="00426327" w:rsidRPr="003423B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3423B7">
        <w:rPr>
          <w:rFonts w:eastAsia="PMingLiU"/>
          <w:sz w:val="23"/>
          <w:szCs w:val="23"/>
        </w:rPr>
        <w:t xml:space="preserve">                                                       </w:t>
      </w:r>
      <w:r w:rsidRPr="001F60C7">
        <w:rPr>
          <w:rFonts w:eastAsia="PMingLiU"/>
          <w:sz w:val="20"/>
          <w:szCs w:val="20"/>
          <w:lang w:val="en-US"/>
        </w:rPr>
        <w:t>G</w:t>
      </w:r>
      <w:r w:rsidRPr="003423B7">
        <w:rPr>
          <w:rFonts w:eastAsia="PMingLiU"/>
          <w:sz w:val="20"/>
          <w:szCs w:val="20"/>
        </w:rPr>
        <w:t>-6-</w:t>
      </w:r>
      <w:r w:rsidRPr="001F60C7">
        <w:rPr>
          <w:rFonts w:eastAsia="PMingLiU"/>
          <w:sz w:val="20"/>
          <w:szCs w:val="20"/>
          <w:lang w:val="en-US"/>
        </w:rPr>
        <w:t>PDH</w:t>
      </w:r>
    </w:p>
    <w:p w:rsidR="00426327" w:rsidRDefault="00426327" w:rsidP="00426327">
      <w:pPr>
        <w:pStyle w:val="Default"/>
        <w:spacing w:before="120" w:line="200" w:lineRule="exact"/>
        <w:rPr>
          <w:rFonts w:eastAsia="PMingLiU"/>
          <w:sz w:val="22"/>
          <w:szCs w:val="22"/>
          <w:vertAlign w:val="superscript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3423B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3423B7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NAD</w:t>
      </w:r>
      <w:r w:rsidRPr="003423B7">
        <w:rPr>
          <w:rFonts w:eastAsia="PMingLiU"/>
          <w:sz w:val="23"/>
          <w:szCs w:val="23"/>
        </w:rPr>
        <w:t xml:space="preserve"> </w:t>
      </w:r>
      <w:r w:rsidRPr="003423B7">
        <w:rPr>
          <w:rFonts w:ascii="PMingLiU" w:eastAsia="PMingLiU" w:cs="PMingLiU" w:hint="eastAsia"/>
          <w:sz w:val="23"/>
          <w:szCs w:val="23"/>
        </w:rPr>
        <w:t>──────→</w:t>
      </w:r>
      <w:r w:rsidRPr="003423B7">
        <w:rPr>
          <w:rFonts w:eastAsia="PMingLiU"/>
          <w:sz w:val="23"/>
          <w:szCs w:val="23"/>
        </w:rPr>
        <w:t>6-</w:t>
      </w:r>
      <w:r>
        <w:rPr>
          <w:rFonts w:eastAsia="PMingLiU"/>
          <w:sz w:val="23"/>
          <w:szCs w:val="23"/>
        </w:rPr>
        <w:t>фосфоглюконат</w:t>
      </w:r>
      <w:r w:rsidRPr="003423B7">
        <w:rPr>
          <w:rFonts w:eastAsia="PMingLiU"/>
          <w:sz w:val="23"/>
          <w:szCs w:val="23"/>
        </w:rPr>
        <w:t xml:space="preserve">+ </w:t>
      </w:r>
      <w:r w:rsidRPr="001F60C7">
        <w:rPr>
          <w:rFonts w:eastAsia="PMingLiU"/>
          <w:sz w:val="23"/>
          <w:szCs w:val="23"/>
          <w:lang w:val="en-US"/>
        </w:rPr>
        <w:t>NADH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H</w:t>
      </w:r>
      <w:r w:rsidRPr="003423B7">
        <w:rPr>
          <w:rFonts w:eastAsia="PMingLiU"/>
          <w:sz w:val="22"/>
          <w:szCs w:val="22"/>
          <w:vertAlign w:val="superscript"/>
        </w:rPr>
        <w:t>+</w:t>
      </w:r>
    </w:p>
    <w:p w:rsidR="00426327" w:rsidRPr="00325DFC" w:rsidRDefault="006119FE" w:rsidP="00426327">
      <w:pPr>
        <w:pStyle w:val="Default"/>
        <w:spacing w:before="120"/>
        <w:rPr>
          <w:sz w:val="23"/>
          <w:szCs w:val="23"/>
          <w:u w:val="single"/>
        </w:rPr>
      </w:pPr>
      <w:r w:rsidRPr="006119FE">
        <w:rPr>
          <w:sz w:val="23"/>
          <w:szCs w:val="23"/>
          <w:u w:val="single"/>
        </w:rPr>
        <w:t>GGT</w:t>
      </w:r>
    </w:p>
    <w:p w:rsidR="00B146D7" w:rsidRPr="00B146D7" w:rsidRDefault="00426327" w:rsidP="00B146D7">
      <w:pPr>
        <w:pStyle w:val="Default"/>
      </w:pPr>
      <w:r w:rsidRPr="00425EBE">
        <w:rPr>
          <w:color w:val="auto"/>
          <w:sz w:val="23"/>
          <w:szCs w:val="23"/>
        </w:rPr>
        <w:t>Активность</w:t>
      </w:r>
      <w:r w:rsidRPr="00425EBE">
        <w:rPr>
          <w:sz w:val="23"/>
          <w:szCs w:val="23"/>
        </w:rPr>
        <w:t xml:space="preserve"> </w:t>
      </w:r>
      <w:r w:rsidR="006119FE" w:rsidRPr="006119FE">
        <w:rPr>
          <w:sz w:val="23"/>
          <w:szCs w:val="23"/>
          <w:lang w:val="en-US"/>
        </w:rPr>
        <w:t>GGT</w:t>
      </w:r>
      <w:r w:rsidRPr="00425EBE">
        <w:rPr>
          <w:sz w:val="23"/>
          <w:szCs w:val="23"/>
        </w:rPr>
        <w:t xml:space="preserve"> определяется путем ферментативной реакции. </w:t>
      </w:r>
    </w:p>
    <w:p w:rsidR="00B146D7" w:rsidRPr="00E6064C" w:rsidRDefault="00B146D7" w:rsidP="00B1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GGT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катализирует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реакцию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между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L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-γ-</w:t>
      </w:r>
      <w:r>
        <w:rPr>
          <w:rFonts w:ascii="Times New Roman" w:hAnsi="Times New Roman" w:cs="Times New Roman"/>
          <w:color w:val="000000"/>
          <w:sz w:val="23"/>
          <w:szCs w:val="23"/>
        </w:rPr>
        <w:t>глутамил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-3-</w:t>
      </w:r>
      <w:r>
        <w:rPr>
          <w:rFonts w:ascii="Times New Roman" w:hAnsi="Times New Roman" w:cs="Times New Roman"/>
          <w:color w:val="000000"/>
          <w:sz w:val="23"/>
          <w:szCs w:val="23"/>
        </w:rPr>
        <w:t>карбокси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-4-</w:t>
      </w:r>
      <w:r>
        <w:rPr>
          <w:rFonts w:ascii="Times New Roman" w:hAnsi="Times New Roman" w:cs="Times New Roman"/>
          <w:color w:val="000000"/>
          <w:sz w:val="23"/>
          <w:szCs w:val="23"/>
        </w:rPr>
        <w:t>нитроанилидом и глицилглицином, в результате которой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образуются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L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-γ-</w:t>
      </w:r>
      <w:r>
        <w:rPr>
          <w:rFonts w:ascii="Times New Roman" w:hAnsi="Times New Roman" w:cs="Times New Roman"/>
          <w:color w:val="000000"/>
          <w:sz w:val="23"/>
          <w:szCs w:val="23"/>
        </w:rPr>
        <w:t>глутамил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глицилглицин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5-</w:t>
      </w:r>
      <w:r>
        <w:rPr>
          <w:rFonts w:ascii="Times New Roman" w:hAnsi="Times New Roman" w:cs="Times New Roman"/>
          <w:color w:val="000000"/>
          <w:sz w:val="23"/>
          <w:szCs w:val="23"/>
        </w:rPr>
        <w:t>амино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>-2-</w:t>
      </w:r>
      <w:r>
        <w:rPr>
          <w:rFonts w:ascii="Times New Roman" w:hAnsi="Times New Roman" w:cs="Times New Roman"/>
          <w:color w:val="000000"/>
          <w:sz w:val="23"/>
          <w:szCs w:val="23"/>
        </w:rPr>
        <w:t>нитробензоат желтого цвета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rate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of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liberation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05F8" w:rsidRPr="00B146D7">
        <w:rPr>
          <w:rFonts w:ascii="Times New Roman" w:hAnsi="Times New Roman" w:cs="Times New Roman"/>
          <w:color w:val="000000"/>
          <w:sz w:val="23"/>
          <w:szCs w:val="23"/>
        </w:rPr>
        <w:t>5-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>амино</w:t>
      </w:r>
      <w:r w:rsidR="002C05F8" w:rsidRPr="00B146D7">
        <w:rPr>
          <w:rFonts w:ascii="Times New Roman" w:hAnsi="Times New Roman" w:cs="Times New Roman"/>
          <w:color w:val="000000"/>
          <w:sz w:val="23"/>
          <w:szCs w:val="23"/>
        </w:rPr>
        <w:t>-2-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>нитробензоата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>прямо</w:t>
      </w:r>
      <w:r w:rsidR="002C05F8" w:rsidRPr="002C05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>пропорциональна</w:t>
      </w:r>
      <w:r w:rsidR="002C05F8" w:rsidRPr="002C05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>активности</w:t>
      </w:r>
      <w:r w:rsidR="002C05F8" w:rsidRPr="002C05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3"/>
          <w:szCs w:val="23"/>
          <w:lang w:val="en-US"/>
        </w:rPr>
        <w:t>GGT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05F8">
        <w:rPr>
          <w:rFonts w:ascii="Times New Roman" w:hAnsi="Times New Roman" w:cs="Times New Roman"/>
          <w:color w:val="000000"/>
          <w:sz w:val="23"/>
          <w:szCs w:val="23"/>
        </w:rPr>
        <w:t xml:space="preserve">в пробе и количественно определяется путем измерения роста оптической плотности на длине волны 405 нм. </w:t>
      </w:r>
      <w:r w:rsidRPr="00B14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146D7" w:rsidRPr="00E6064C" w:rsidRDefault="00B146D7" w:rsidP="00B1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064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</w:t>
      </w:r>
      <w:r w:rsidR="002C05F8" w:rsidRPr="00E6064C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E606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6D7">
        <w:rPr>
          <w:rFonts w:ascii="Times New Roman" w:hAnsi="Times New Roman" w:cs="Times New Roman"/>
          <w:color w:val="000000"/>
          <w:sz w:val="20"/>
          <w:szCs w:val="20"/>
          <w:lang w:val="en-US"/>
        </w:rPr>
        <w:t>GGT</w:t>
      </w:r>
      <w:r w:rsidRPr="00E606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05F8" w:rsidRPr="00E6064C" w:rsidRDefault="002C05F8" w:rsidP="00B146D7">
      <w:pPr>
        <w:pStyle w:val="Default"/>
        <w:spacing w:after="120"/>
        <w:rPr>
          <w:color w:val="auto"/>
          <w:sz w:val="23"/>
          <w:szCs w:val="23"/>
        </w:rPr>
      </w:pPr>
      <w:r w:rsidRPr="00B146D7">
        <w:rPr>
          <w:sz w:val="23"/>
          <w:szCs w:val="23"/>
          <w:lang w:val="en-US"/>
        </w:rPr>
        <w:t>L</w:t>
      </w:r>
      <w:r w:rsidRPr="00E6064C">
        <w:rPr>
          <w:sz w:val="23"/>
          <w:szCs w:val="23"/>
        </w:rPr>
        <w:t>-</w:t>
      </w:r>
      <w:r w:rsidRPr="00B146D7">
        <w:rPr>
          <w:sz w:val="23"/>
          <w:szCs w:val="23"/>
        </w:rPr>
        <w:t>γ</w:t>
      </w:r>
      <w:r w:rsidRPr="00E6064C">
        <w:rPr>
          <w:sz w:val="23"/>
          <w:szCs w:val="23"/>
        </w:rPr>
        <w:t>-</w:t>
      </w:r>
      <w:r>
        <w:rPr>
          <w:sz w:val="23"/>
          <w:szCs w:val="23"/>
        </w:rPr>
        <w:t>глутамил</w:t>
      </w:r>
      <w:r w:rsidRPr="00E6064C">
        <w:rPr>
          <w:sz w:val="23"/>
          <w:szCs w:val="23"/>
        </w:rPr>
        <w:t>-3-</w:t>
      </w:r>
      <w:r>
        <w:rPr>
          <w:sz w:val="23"/>
          <w:szCs w:val="23"/>
        </w:rPr>
        <w:t>карбокси</w:t>
      </w:r>
      <w:r w:rsidRPr="00E6064C">
        <w:rPr>
          <w:sz w:val="23"/>
          <w:szCs w:val="23"/>
        </w:rPr>
        <w:t>-4-</w:t>
      </w:r>
      <w:r>
        <w:rPr>
          <w:sz w:val="23"/>
          <w:szCs w:val="23"/>
        </w:rPr>
        <w:t>нитроанилид</w:t>
      </w:r>
      <w:r w:rsidR="00B146D7" w:rsidRPr="00E6064C">
        <w:rPr>
          <w:sz w:val="23"/>
          <w:szCs w:val="23"/>
        </w:rPr>
        <w:t xml:space="preserve"> + </w:t>
      </w:r>
      <w:r>
        <w:rPr>
          <w:sz w:val="23"/>
          <w:szCs w:val="23"/>
        </w:rPr>
        <w:t>глицилглицин</w:t>
      </w:r>
      <w:r w:rsidR="00B146D7" w:rsidRPr="00E6064C">
        <w:rPr>
          <w:sz w:val="23"/>
          <w:szCs w:val="23"/>
        </w:rPr>
        <w:t xml:space="preserve"> </w:t>
      </w:r>
      <w:r w:rsidR="00B146D7" w:rsidRPr="00E6064C">
        <w:rPr>
          <w:rFonts w:ascii="PMingLiU" w:eastAsia="PMingLiU" w:cs="PMingLiU" w:hint="eastAsia"/>
          <w:sz w:val="23"/>
          <w:szCs w:val="23"/>
        </w:rPr>
        <w:t>────→</w:t>
      </w:r>
      <w:r w:rsidRPr="00B146D7">
        <w:rPr>
          <w:sz w:val="23"/>
          <w:szCs w:val="23"/>
          <w:lang w:val="en-US"/>
        </w:rPr>
        <w:t>L</w:t>
      </w:r>
      <w:r w:rsidRPr="00E6064C">
        <w:rPr>
          <w:sz w:val="23"/>
          <w:szCs w:val="23"/>
        </w:rPr>
        <w:t>-</w:t>
      </w:r>
      <w:r w:rsidRPr="00B146D7">
        <w:rPr>
          <w:sz w:val="23"/>
          <w:szCs w:val="23"/>
        </w:rPr>
        <w:t>γ</w:t>
      </w:r>
      <w:r w:rsidRPr="00E6064C">
        <w:rPr>
          <w:sz w:val="23"/>
          <w:szCs w:val="23"/>
        </w:rPr>
        <w:t>-</w:t>
      </w:r>
      <w:r>
        <w:rPr>
          <w:sz w:val="23"/>
          <w:szCs w:val="23"/>
        </w:rPr>
        <w:t>глутамил</w:t>
      </w:r>
      <w:r w:rsidRPr="00E6064C">
        <w:rPr>
          <w:sz w:val="23"/>
          <w:szCs w:val="23"/>
        </w:rPr>
        <w:t>-</w:t>
      </w:r>
      <w:r>
        <w:rPr>
          <w:sz w:val="23"/>
          <w:szCs w:val="23"/>
        </w:rPr>
        <w:t>глицилглицин</w:t>
      </w:r>
      <w:r w:rsidRPr="00E6064C">
        <w:rPr>
          <w:sz w:val="23"/>
          <w:szCs w:val="23"/>
        </w:rPr>
        <w:t xml:space="preserve"> </w:t>
      </w:r>
      <w:r w:rsidR="00B146D7" w:rsidRPr="00E6064C">
        <w:rPr>
          <w:rFonts w:eastAsia="PMingLiU"/>
          <w:sz w:val="23"/>
          <w:szCs w:val="23"/>
        </w:rPr>
        <w:t>+</w:t>
      </w:r>
      <w:r w:rsidRPr="00E6064C">
        <w:rPr>
          <w:rFonts w:eastAsia="PMingLiU"/>
          <w:sz w:val="23"/>
          <w:szCs w:val="23"/>
        </w:rPr>
        <w:t xml:space="preserve"> </w:t>
      </w:r>
      <w:r w:rsidRPr="00E6064C">
        <w:rPr>
          <w:sz w:val="23"/>
          <w:szCs w:val="23"/>
        </w:rPr>
        <w:t>5-</w:t>
      </w:r>
      <w:r>
        <w:rPr>
          <w:sz w:val="23"/>
          <w:szCs w:val="23"/>
        </w:rPr>
        <w:t>амино</w:t>
      </w:r>
      <w:r w:rsidRPr="00E6064C">
        <w:rPr>
          <w:sz w:val="23"/>
          <w:szCs w:val="23"/>
        </w:rPr>
        <w:t>-2-</w:t>
      </w:r>
      <w:r>
        <w:rPr>
          <w:sz w:val="23"/>
          <w:szCs w:val="23"/>
        </w:rPr>
        <w:t>нитробензоат</w:t>
      </w:r>
    </w:p>
    <w:p w:rsidR="00426327" w:rsidRPr="00E6064C" w:rsidRDefault="00426327" w:rsidP="00426327">
      <w:pPr>
        <w:pStyle w:val="Default"/>
        <w:spacing w:line="200" w:lineRule="exact"/>
        <w:rPr>
          <w:sz w:val="20"/>
          <w:szCs w:val="20"/>
        </w:rPr>
      </w:pPr>
      <w:r w:rsidRPr="00E6064C">
        <w:rPr>
          <w:sz w:val="23"/>
          <w:szCs w:val="23"/>
        </w:rPr>
        <w:t xml:space="preserve">                                                      </w:t>
      </w:r>
      <w:r w:rsidR="006119FE" w:rsidRPr="006119FE">
        <w:rPr>
          <w:sz w:val="20"/>
          <w:szCs w:val="20"/>
          <w:lang w:val="en-US"/>
        </w:rPr>
        <w:t>GGT</w:t>
      </w:r>
    </w:p>
    <w:p w:rsidR="00426327" w:rsidRPr="00810914" w:rsidRDefault="00426327" w:rsidP="00426327">
      <w:pPr>
        <w:pStyle w:val="Default"/>
        <w:rPr>
          <w:rFonts w:eastAsia="PMingLiU"/>
          <w:sz w:val="23"/>
          <w:szCs w:val="23"/>
        </w:rPr>
      </w:pPr>
      <w:r w:rsidRPr="00325DFC">
        <w:rPr>
          <w:sz w:val="23"/>
          <w:szCs w:val="23"/>
          <w:lang w:val="en-US"/>
        </w:rPr>
        <w:t>L</w:t>
      </w:r>
      <w:r w:rsidRPr="00810914">
        <w:rPr>
          <w:sz w:val="23"/>
          <w:szCs w:val="23"/>
        </w:rPr>
        <w:t>-</w:t>
      </w:r>
      <w:r>
        <w:rPr>
          <w:sz w:val="23"/>
          <w:szCs w:val="23"/>
        </w:rPr>
        <w:t>аспартат</w:t>
      </w:r>
      <w:r w:rsidRPr="00810914">
        <w:rPr>
          <w:sz w:val="23"/>
          <w:szCs w:val="23"/>
        </w:rPr>
        <w:t xml:space="preserve"> + </w:t>
      </w:r>
      <w:r>
        <w:rPr>
          <w:sz w:val="23"/>
          <w:szCs w:val="23"/>
        </w:rPr>
        <w:t>α</w:t>
      </w:r>
      <w:r w:rsidRPr="00810914">
        <w:rPr>
          <w:sz w:val="23"/>
          <w:szCs w:val="23"/>
        </w:rPr>
        <w:t>-</w:t>
      </w:r>
      <w:r>
        <w:rPr>
          <w:sz w:val="23"/>
          <w:szCs w:val="23"/>
        </w:rPr>
        <w:t>кетоглутарат</w:t>
      </w:r>
      <w:r w:rsidRPr="00810914">
        <w:rPr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────→</w:t>
      </w:r>
      <w:r w:rsidRPr="00810914">
        <w:rPr>
          <w:rFonts w:eastAsia="PMingLiU"/>
          <w:sz w:val="23"/>
          <w:szCs w:val="23"/>
        </w:rPr>
        <w:t xml:space="preserve"> </w:t>
      </w:r>
      <w:r>
        <w:rPr>
          <w:rFonts w:eastAsia="PMingLiU"/>
          <w:sz w:val="23"/>
          <w:szCs w:val="23"/>
        </w:rPr>
        <w:t>амидацетат</w:t>
      </w:r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L</w:t>
      </w:r>
      <w:r w:rsidRPr="00810914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глутамат</w:t>
      </w:r>
    </w:p>
    <w:p w:rsidR="00426327" w:rsidRPr="00810914" w:rsidRDefault="00426327" w:rsidP="00426327">
      <w:pPr>
        <w:pStyle w:val="Default"/>
        <w:rPr>
          <w:rFonts w:eastAsia="PMingLiU"/>
          <w:sz w:val="23"/>
          <w:szCs w:val="23"/>
        </w:rPr>
      </w:pPr>
    </w:p>
    <w:p w:rsidR="00426327" w:rsidRPr="00810914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10914">
        <w:rPr>
          <w:rFonts w:eastAsia="PMingLiU"/>
          <w:sz w:val="23"/>
          <w:szCs w:val="23"/>
        </w:rPr>
        <w:t xml:space="preserve">   </w:t>
      </w:r>
      <w:r>
        <w:rPr>
          <w:rFonts w:eastAsia="PMingLiU"/>
          <w:sz w:val="23"/>
          <w:szCs w:val="23"/>
        </w:rPr>
        <w:t xml:space="preserve"> </w:t>
      </w:r>
      <w:r w:rsidRPr="00810914">
        <w:rPr>
          <w:rFonts w:eastAsia="PMingLiU"/>
          <w:sz w:val="23"/>
          <w:szCs w:val="23"/>
        </w:rPr>
        <w:t xml:space="preserve">                                       </w:t>
      </w:r>
      <w:r w:rsidRPr="00325DFC">
        <w:rPr>
          <w:rFonts w:eastAsia="PMingLiU"/>
          <w:sz w:val="20"/>
          <w:szCs w:val="20"/>
          <w:lang w:val="en-US"/>
        </w:rPr>
        <w:t>MDH</w:t>
      </w:r>
    </w:p>
    <w:p w:rsidR="00426327" w:rsidRPr="00E446F5" w:rsidRDefault="00426327" w:rsidP="00426327">
      <w:pPr>
        <w:pStyle w:val="Default"/>
        <w:rPr>
          <w:rFonts w:eastAsia="PMingLiU"/>
          <w:sz w:val="23"/>
          <w:szCs w:val="23"/>
          <w:u w:val="single"/>
        </w:rPr>
      </w:pPr>
      <w:r>
        <w:rPr>
          <w:rFonts w:eastAsia="PMingLiU"/>
          <w:sz w:val="23"/>
          <w:szCs w:val="23"/>
        </w:rPr>
        <w:t>Амидацетат</w:t>
      </w:r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NADH</w:t>
      </w:r>
      <w:r w:rsidRPr="00810914">
        <w:rPr>
          <w:rFonts w:eastAsia="PMingLiU"/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─────→</w:t>
      </w:r>
      <w:r>
        <w:rPr>
          <w:rFonts w:eastAsia="PMingLiU"/>
          <w:sz w:val="23"/>
          <w:szCs w:val="23"/>
        </w:rPr>
        <w:t>малат</w:t>
      </w:r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</w:t>
      </w:r>
      <w:r w:rsidRPr="00400012">
        <w:rPr>
          <w:rFonts w:eastAsia="PMingLiU"/>
          <w:sz w:val="22"/>
          <w:szCs w:val="22"/>
          <w:vertAlign w:val="superscript"/>
        </w:rPr>
        <w:t>+</w:t>
      </w:r>
    </w:p>
    <w:p w:rsidR="0012055D" w:rsidRPr="008E79AA" w:rsidRDefault="00A776C9" w:rsidP="000922DD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</w:tblGrid>
      <w:tr w:rsidR="0012055D" w:rsidRPr="002850CB" w:rsidTr="00637719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551" w:type="dxa"/>
          </w:tcPr>
          <w:p w:rsidR="0012055D" w:rsidRPr="00637719" w:rsidRDefault="00616F72" w:rsidP="0063771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Количество на 1 </w:t>
            </w:r>
            <w:r w:rsidR="00637719">
              <w:rPr>
                <w:sz w:val="20"/>
                <w:szCs w:val="20"/>
              </w:rPr>
              <w:t>картридж</w:t>
            </w:r>
            <w:r w:rsidR="00637719">
              <w:rPr>
                <w:sz w:val="20"/>
                <w:szCs w:val="20"/>
                <w:lang w:val="en-US"/>
              </w:rPr>
              <w:t>;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ADP</w:t>
            </w:r>
          </w:p>
        </w:tc>
        <w:tc>
          <w:tcPr>
            <w:tcW w:w="2551" w:type="dxa"/>
          </w:tcPr>
          <w:p w:rsidR="00C26895" w:rsidRPr="00F069E6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Креатинфосфат</w:t>
            </w:r>
          </w:p>
        </w:tc>
        <w:tc>
          <w:tcPr>
            <w:tcW w:w="2551" w:type="dxa"/>
          </w:tcPr>
          <w:p w:rsidR="00C26895" w:rsidRPr="00F069E6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29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426327" w:rsidRDefault="00426327" w:rsidP="004263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D-</w:t>
            </w: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2551" w:type="dxa"/>
          </w:tcPr>
          <w:p w:rsidR="00426327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F069E6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Гексокиназа</w:t>
            </w:r>
          </w:p>
        </w:tc>
        <w:tc>
          <w:tcPr>
            <w:tcW w:w="2551" w:type="dxa"/>
          </w:tcPr>
          <w:p w:rsidR="00426327" w:rsidRPr="00426327" w:rsidRDefault="00426327" w:rsidP="00A776C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0,11 ед.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Pr="004263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PDH</w:t>
            </w:r>
          </w:p>
        </w:tc>
        <w:tc>
          <w:tcPr>
            <w:tcW w:w="2551" w:type="dxa"/>
          </w:tcPr>
          <w:p w:rsidR="00426327" w:rsidRDefault="00743E3B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0,08 </w:t>
            </w:r>
            <w:r w:rsidR="00426327">
              <w:rPr>
                <w:sz w:val="20"/>
                <w:szCs w:val="20"/>
              </w:rPr>
              <w:t>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C26895" w:rsidP="00C26895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NAD</w:t>
            </w:r>
          </w:p>
        </w:tc>
        <w:tc>
          <w:tcPr>
            <w:tcW w:w="2551" w:type="dxa"/>
          </w:tcPr>
          <w:p w:rsidR="00C26895" w:rsidRPr="002850CB" w:rsidRDefault="00C26895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04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LNAC</w:t>
            </w:r>
          </w:p>
        </w:tc>
        <w:tc>
          <w:tcPr>
            <w:tcW w:w="2551" w:type="dxa"/>
          </w:tcPr>
          <w:p w:rsidR="00C26895" w:rsidRPr="00F069E6" w:rsidRDefault="00A776C9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43E3B">
              <w:rPr>
                <w:sz w:val="20"/>
                <w:szCs w:val="20"/>
              </w:rPr>
              <w:t>9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743E3B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</w:t>
            </w:r>
            <w:r w:rsidR="00D301F8">
              <w:rPr>
                <w:sz w:val="20"/>
                <w:szCs w:val="20"/>
              </w:rPr>
              <w:t xml:space="preserve"> магния</w:t>
            </w:r>
          </w:p>
        </w:tc>
        <w:tc>
          <w:tcPr>
            <w:tcW w:w="2551" w:type="dxa"/>
          </w:tcPr>
          <w:p w:rsidR="000922DD" w:rsidRPr="002850CB" w:rsidRDefault="00A776C9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43E3B">
              <w:rPr>
                <w:sz w:val="20"/>
                <w:szCs w:val="20"/>
              </w:rPr>
              <w:t>6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093CD1" w:rsidRDefault="00426327" w:rsidP="00857610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>L-аспарагиновая кислота</w:t>
            </w:r>
          </w:p>
        </w:tc>
        <w:tc>
          <w:tcPr>
            <w:tcW w:w="2551" w:type="dxa"/>
          </w:tcPr>
          <w:p w:rsidR="00426327" w:rsidRPr="00093CD1" w:rsidRDefault="00743E3B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426327" w:rsidRPr="00093CD1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743E3B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Малатдегидроген</w:t>
            </w:r>
            <w:r w:rsidR="00D301F8">
              <w:rPr>
                <w:sz w:val="20"/>
                <w:szCs w:val="20"/>
              </w:rPr>
              <w:t>аза</w:t>
            </w:r>
          </w:p>
        </w:tc>
        <w:tc>
          <w:tcPr>
            <w:tcW w:w="2551" w:type="dxa"/>
          </w:tcPr>
          <w:p w:rsidR="000922DD" w:rsidRPr="002850CB" w:rsidRDefault="00D301F8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NADH</w:t>
            </w:r>
          </w:p>
        </w:tc>
        <w:tc>
          <w:tcPr>
            <w:tcW w:w="2551" w:type="dxa"/>
          </w:tcPr>
          <w:p w:rsidR="00C26895" w:rsidRPr="002850CB" w:rsidRDefault="00D301F8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03</w:t>
            </w:r>
            <w:r w:rsidR="00426327"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093CD1" w:rsidRDefault="00426327" w:rsidP="00857610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 xml:space="preserve">α-кетоглутаровая кислота </w:t>
            </w:r>
          </w:p>
        </w:tc>
        <w:tc>
          <w:tcPr>
            <w:tcW w:w="2551" w:type="dxa"/>
          </w:tcPr>
          <w:p w:rsidR="00426327" w:rsidRPr="00093CD1" w:rsidRDefault="00426327" w:rsidP="00743E3B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>0,0</w:t>
            </w:r>
            <w:r w:rsidR="00743E3B">
              <w:rPr>
                <w:sz w:val="20"/>
                <w:szCs w:val="20"/>
              </w:rPr>
              <w:t>8</w:t>
            </w:r>
            <w:r w:rsidRPr="00093CD1">
              <w:rPr>
                <w:sz w:val="20"/>
                <w:szCs w:val="20"/>
              </w:rPr>
              <w:t xml:space="preserve"> мг</w:t>
            </w:r>
          </w:p>
        </w:tc>
      </w:tr>
    </w:tbl>
    <w:p w:rsidR="00BF3878" w:rsidRPr="00743E3B" w:rsidRDefault="00BF3878" w:rsidP="0012055D">
      <w:pPr>
        <w:pStyle w:val="Default"/>
        <w:rPr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A776C9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6119FE">
      <w:pPr>
        <w:pStyle w:val="Default"/>
        <w:numPr>
          <w:ilvl w:val="0"/>
          <w:numId w:val="3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6119FE" w:rsidRPr="006119FE">
        <w:rPr>
          <w:color w:val="auto"/>
          <w:sz w:val="23"/>
          <w:szCs w:val="23"/>
        </w:rPr>
        <w:t>GGT</w:t>
      </w:r>
      <w:r w:rsidR="006119FE">
        <w:rPr>
          <w:color w:val="auto"/>
          <w:sz w:val="23"/>
          <w:szCs w:val="23"/>
        </w:rPr>
        <w:t>/</w:t>
      </w:r>
      <w:r w:rsidR="00737F9B">
        <w:rPr>
          <w:color w:val="auto"/>
          <w:sz w:val="23"/>
          <w:szCs w:val="23"/>
          <w:lang w:val="en-US"/>
        </w:rPr>
        <w:t>CPK</w:t>
      </w:r>
      <w:r w:rsidR="00F14349" w:rsidRPr="00F14349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1C1F72">
        <w:rPr>
          <w:color w:val="auto"/>
          <w:sz w:val="23"/>
          <w:szCs w:val="23"/>
        </w:rPr>
        <w:t>однотестовый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дилюентом.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дилюент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r w:rsidRPr="006C1CCB">
        <w:rPr>
          <w:b/>
          <w:color w:val="auto"/>
          <w:sz w:val="23"/>
          <w:szCs w:val="23"/>
        </w:rPr>
        <w:t>однотестовый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r w:rsidR="001C1F72">
        <w:rPr>
          <w:sz w:val="23"/>
          <w:szCs w:val="23"/>
        </w:rPr>
        <w:t>однотестовый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однотестовых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r w:rsidR="008E79AA">
        <w:rPr>
          <w:sz w:val="23"/>
          <w:szCs w:val="23"/>
        </w:rPr>
        <w:t>микродозатора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мкл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>на однотестовом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>С помощью безворсовой ткани удалите капельки пробы с внешней поверхности однотестового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1.Чтобы избежать ошибок в результатах тестов, никогда не применяйте использованные однотестовые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>При обращении с реагентными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r>
        <w:rPr>
          <w:b/>
          <w:sz w:val="23"/>
          <w:szCs w:val="23"/>
        </w:rPr>
        <w:t>однотестовые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A776C9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r w:rsidR="00864688" w:rsidRPr="00823348">
        <w:rPr>
          <w:sz w:val="23"/>
          <w:szCs w:val="23"/>
          <w:lang w:val="en-US"/>
        </w:rPr>
        <w:t>skyla</w:t>
      </w:r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референсных</w:t>
      </w:r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Рекомендуется, чтобы каждая лаборатория или клиника устанавливала собственные референсные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1386"/>
        <w:gridCol w:w="1523"/>
        <w:gridCol w:w="1657"/>
        <w:gridCol w:w="1898"/>
      </w:tblGrid>
      <w:tr w:rsidR="00E12986" w:rsidRPr="00637719" w:rsidTr="00B8549C">
        <w:tc>
          <w:tcPr>
            <w:tcW w:w="2943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Референсные нормы</w:t>
            </w:r>
          </w:p>
        </w:tc>
        <w:tc>
          <w:tcPr>
            <w:tcW w:w="3651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Референсные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EF3B34" w:rsidRPr="00637719" w:rsidTr="00B8549C">
        <w:tc>
          <w:tcPr>
            <w:tcW w:w="1384" w:type="dxa"/>
            <w:vMerge w:val="restart"/>
          </w:tcPr>
          <w:p w:rsidR="00EF3B34" w:rsidRPr="00F069E6" w:rsidRDefault="00EF3B34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</w:t>
            </w:r>
          </w:p>
        </w:tc>
        <w:tc>
          <w:tcPr>
            <w:tcW w:w="155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/>
          </w:tcPr>
          <w:p w:rsidR="00EF3B34" w:rsidRPr="00EF3B34" w:rsidRDefault="00EF3B34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B34" w:rsidRPr="00637719" w:rsidRDefault="00EF3B34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EF3B34" w:rsidRP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EF3B34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 w:val="restart"/>
          </w:tcPr>
          <w:p w:rsidR="00EF3B34" w:rsidRPr="00EF3B34" w:rsidRDefault="006119FE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</w:t>
            </w:r>
          </w:p>
        </w:tc>
        <w:tc>
          <w:tcPr>
            <w:tcW w:w="155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EF3B34" w:rsidRPr="00611450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/>
          </w:tcPr>
          <w:p w:rsidR="00EF3B34" w:rsidRPr="00EF3B34" w:rsidRDefault="00EF3B34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B34" w:rsidRPr="00637719" w:rsidRDefault="00EF3B34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EF3B34" w:rsidRPr="00611450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</w:tbl>
    <w:p w:rsidR="005700DA" w:rsidRPr="00637719" w:rsidRDefault="00A776C9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9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r w:rsidR="00610BE1">
        <w:rPr>
          <w:sz w:val="23"/>
          <w:szCs w:val="23"/>
        </w:rPr>
        <w:t>иктеричность</w:t>
      </w:r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липемия</w:t>
      </w:r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Интралипиды</w:t>
            </w:r>
          </w:p>
        </w:tc>
      </w:tr>
      <w:tr w:rsidR="00737F9B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37F9B"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37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EF3B34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 w:rsidR="00EF3B34"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EF3B34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6119FE" w:rsidP="00857610">
            <w:pPr>
              <w:pStyle w:val="Default"/>
              <w:rPr>
                <w:sz w:val="20"/>
                <w:szCs w:val="20"/>
              </w:rPr>
            </w:pPr>
            <w:r w:rsidRPr="006119FE">
              <w:rPr>
                <w:sz w:val="20"/>
                <w:szCs w:val="20"/>
              </w:rPr>
              <w:t>GGT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 w:rsidRPr="00404B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2,1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0F3CE3">
              <w:rPr>
                <w:sz w:val="20"/>
                <w:szCs w:val="20"/>
              </w:rPr>
              <w:t xml:space="preserve"> мг/дл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0F3CE3"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53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40 -2400</w:t>
            </w:r>
          </w:p>
        </w:tc>
        <w:tc>
          <w:tcPr>
            <w:tcW w:w="158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ед/л</w:t>
            </w:r>
          </w:p>
        </w:tc>
        <w:tc>
          <w:tcPr>
            <w:tcW w:w="1484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40-2400</w:t>
            </w:r>
          </w:p>
        </w:tc>
        <w:tc>
          <w:tcPr>
            <w:tcW w:w="1532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ед/л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6119FE" w:rsidP="00857610">
            <w:pPr>
              <w:pStyle w:val="Default"/>
              <w:rPr>
                <w:sz w:val="20"/>
                <w:szCs w:val="20"/>
              </w:rPr>
            </w:pPr>
            <w:r w:rsidRPr="006119FE">
              <w:rPr>
                <w:sz w:val="20"/>
                <w:szCs w:val="20"/>
              </w:rPr>
              <w:t>GGT</w:t>
            </w:r>
          </w:p>
        </w:tc>
        <w:tc>
          <w:tcPr>
            <w:tcW w:w="153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8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32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В качестве референсного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93650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0,9960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0,9931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-0,0083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88-1027 ед./л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776E9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0,9971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0,9990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-0,0025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121-1861ед./л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F62693" w:rsidRDefault="006119FE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FE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0,9990 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0,9968 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0,7497 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22-803ед./л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0,9997 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1,0033 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-0,9437 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22-891 ед./л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E6064C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E6064C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No. 8, Dusing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EF3B34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EF3B34">
        <w:rPr>
          <w:sz w:val="23"/>
          <w:szCs w:val="23"/>
        </w:rPr>
        <w:t>3</w:t>
      </w:r>
      <w:r w:rsidRPr="006C1CCB">
        <w:rPr>
          <w:sz w:val="23"/>
          <w:szCs w:val="23"/>
          <w:lang w:val="en-US"/>
        </w:rPr>
        <w:t>.201</w:t>
      </w:r>
      <w:r w:rsidR="00FB7D13">
        <w:rPr>
          <w:sz w:val="23"/>
          <w:szCs w:val="23"/>
        </w:rPr>
        <w:t>6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D7" w:rsidRDefault="00B146D7" w:rsidP="00B146D7">
      <w:pPr>
        <w:spacing w:after="0" w:line="240" w:lineRule="auto"/>
      </w:pPr>
      <w:r>
        <w:separator/>
      </w:r>
    </w:p>
  </w:endnote>
  <w:endnote w:type="continuationSeparator" w:id="0">
    <w:p w:rsidR="00B146D7" w:rsidRDefault="00B146D7" w:rsidP="00B1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D7" w:rsidRDefault="00B146D7" w:rsidP="00B146D7">
      <w:pPr>
        <w:spacing w:after="0" w:line="240" w:lineRule="auto"/>
      </w:pPr>
      <w:r>
        <w:separator/>
      </w:r>
    </w:p>
  </w:footnote>
  <w:footnote w:type="continuationSeparator" w:id="0">
    <w:p w:rsidR="00B146D7" w:rsidRDefault="00B146D7" w:rsidP="00B1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07797"/>
    <w:rsid w:val="00226435"/>
    <w:rsid w:val="00256BCD"/>
    <w:rsid w:val="00261357"/>
    <w:rsid w:val="002850CB"/>
    <w:rsid w:val="002C05F8"/>
    <w:rsid w:val="002D4A8C"/>
    <w:rsid w:val="002D5E32"/>
    <w:rsid w:val="003026E5"/>
    <w:rsid w:val="00331F05"/>
    <w:rsid w:val="00334877"/>
    <w:rsid w:val="00344666"/>
    <w:rsid w:val="00352DAD"/>
    <w:rsid w:val="00363B9C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1450"/>
    <w:rsid w:val="006119FE"/>
    <w:rsid w:val="00616F72"/>
    <w:rsid w:val="00637719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37F9B"/>
    <w:rsid w:val="00743E3B"/>
    <w:rsid w:val="00755AA6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06A93"/>
    <w:rsid w:val="00A32FD3"/>
    <w:rsid w:val="00A67C44"/>
    <w:rsid w:val="00A776C9"/>
    <w:rsid w:val="00AC349D"/>
    <w:rsid w:val="00AC43A4"/>
    <w:rsid w:val="00AD67A0"/>
    <w:rsid w:val="00AD7242"/>
    <w:rsid w:val="00AE343A"/>
    <w:rsid w:val="00B146D7"/>
    <w:rsid w:val="00B568B1"/>
    <w:rsid w:val="00B8549C"/>
    <w:rsid w:val="00BD783A"/>
    <w:rsid w:val="00BE6D0B"/>
    <w:rsid w:val="00BF089C"/>
    <w:rsid w:val="00BF3878"/>
    <w:rsid w:val="00C11C80"/>
    <w:rsid w:val="00C26895"/>
    <w:rsid w:val="00C50C88"/>
    <w:rsid w:val="00C747D0"/>
    <w:rsid w:val="00C82667"/>
    <w:rsid w:val="00CC2388"/>
    <w:rsid w:val="00CC5F80"/>
    <w:rsid w:val="00CE0843"/>
    <w:rsid w:val="00D05DE0"/>
    <w:rsid w:val="00D14FD5"/>
    <w:rsid w:val="00D301F8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064C"/>
    <w:rsid w:val="00E67676"/>
    <w:rsid w:val="00E75F40"/>
    <w:rsid w:val="00E8595C"/>
    <w:rsid w:val="00E910C7"/>
    <w:rsid w:val="00EA3784"/>
    <w:rsid w:val="00EE1184"/>
    <w:rsid w:val="00EF3B34"/>
    <w:rsid w:val="00F14349"/>
    <w:rsid w:val="00F14D35"/>
    <w:rsid w:val="00F41431"/>
    <w:rsid w:val="00F4575F"/>
    <w:rsid w:val="00F61B34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146D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6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4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A11F-FEA4-4287-98BC-05387FE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4</cp:revision>
  <dcterms:created xsi:type="dcterms:W3CDTF">2018-06-18T11:39:00Z</dcterms:created>
  <dcterms:modified xsi:type="dcterms:W3CDTF">2018-10-05T14:05:00Z</dcterms:modified>
</cp:coreProperties>
</file>