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F71D66">
              <w:rPr>
                <w:b/>
                <w:color w:val="auto"/>
              </w:rPr>
              <w:t xml:space="preserve">Набор реагентов </w:t>
            </w:r>
            <w:r w:rsidRPr="00F71D66">
              <w:rPr>
                <w:b/>
                <w:color w:val="auto"/>
                <w:lang w:val="en-US"/>
              </w:rPr>
              <w:t>Skyla</w:t>
            </w:r>
            <w:r w:rsidRPr="00F71D66">
              <w:rPr>
                <w:b/>
                <w:color w:val="auto"/>
              </w:rPr>
              <w:t xml:space="preserve">  </w:t>
            </w:r>
            <w:r w:rsidR="00393DA3">
              <w:rPr>
                <w:b/>
                <w:color w:val="auto"/>
              </w:rPr>
              <w:t xml:space="preserve">      </w:t>
            </w:r>
            <w:r w:rsidRPr="00F71D66">
              <w:rPr>
                <w:b/>
                <w:color w:val="auto"/>
              </w:rPr>
              <w:t xml:space="preserve">                                </w:t>
            </w:r>
          </w:p>
          <w:p w:rsidR="0064228E" w:rsidRPr="00F71D66" w:rsidRDefault="005B285C" w:rsidP="00F97726">
            <w:pPr>
              <w:pStyle w:val="Default"/>
              <w:tabs>
                <w:tab w:val="left" w:pos="9676"/>
              </w:tabs>
              <w:ind w:right="682"/>
              <w:rPr>
                <w:sz w:val="32"/>
                <w:szCs w:val="32"/>
              </w:rPr>
            </w:pPr>
            <w:r w:rsidRPr="005B285C">
              <w:rPr>
                <w:b/>
                <w:color w:val="auto"/>
                <w:sz w:val="36"/>
                <w:szCs w:val="36"/>
                <w:lang w:val="en-US"/>
              </w:rPr>
              <w:t>c</w:t>
            </w:r>
            <w:r w:rsidR="00F97726">
              <w:rPr>
                <w:b/>
                <w:color w:val="auto"/>
                <w:sz w:val="36"/>
                <w:szCs w:val="36"/>
                <w:lang w:val="en-US"/>
              </w:rPr>
              <w:t>COR</w:t>
            </w:r>
            <w:r w:rsidR="00F71D66" w:rsidRPr="00CD305F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CD305F">
              <w:rPr>
                <w:b/>
                <w:color w:val="auto"/>
                <w:sz w:val="28"/>
                <w:szCs w:val="28"/>
              </w:rPr>
              <w:t>(</w:t>
            </w:r>
            <w:r w:rsidR="00F97726">
              <w:rPr>
                <w:b/>
                <w:color w:val="auto"/>
                <w:sz w:val="28"/>
                <w:szCs w:val="28"/>
              </w:rPr>
              <w:t>Кортизол</w:t>
            </w:r>
            <w:r w:rsidR="00CD305F" w:rsidRPr="00CD305F">
              <w:rPr>
                <w:b/>
                <w:color w:val="auto"/>
                <w:sz w:val="28"/>
                <w:szCs w:val="28"/>
              </w:rPr>
              <w:t xml:space="preserve"> у собак</w:t>
            </w:r>
            <w:r w:rsidR="00F4575F" w:rsidRPr="00CD305F">
              <w:rPr>
                <w:b/>
                <w:color w:val="auto"/>
                <w:sz w:val="28"/>
                <w:szCs w:val="28"/>
              </w:rPr>
              <w:t>)</w:t>
            </w:r>
            <w:r w:rsidR="004D2C2D" w:rsidRPr="00F71D66">
              <w:rPr>
                <w:b/>
                <w:sz w:val="32"/>
                <w:szCs w:val="32"/>
              </w:rPr>
              <w:t xml:space="preserve"> </w:t>
            </w:r>
            <w:r w:rsidR="009C40B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9C40B8">
              <w:rPr>
                <w:b/>
                <w:sz w:val="32"/>
                <w:szCs w:val="32"/>
              </w:rPr>
              <w:t xml:space="preserve">      </w:t>
            </w:r>
            <w:r w:rsidR="00CD305F" w:rsidRPr="00F71D66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9344E16" wp14:editId="16A49768">
                  <wp:extent cx="1485900" cy="459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0B8">
              <w:rPr>
                <w:b/>
                <w:sz w:val="32"/>
                <w:szCs w:val="32"/>
              </w:rPr>
              <w:t xml:space="preserve">  </w:t>
            </w:r>
            <w:r w:rsidR="00393DA3">
              <w:rPr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CD305F">
            <w:pPr>
              <w:pStyle w:val="Default"/>
              <w:jc w:val="both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9B1E33" w:rsidRDefault="00393DA3" w:rsidP="00F97726">
            <w:pPr>
              <w:pStyle w:val="Default"/>
              <w:ind w:left="921" w:hanging="283"/>
              <w:rPr>
                <w:rFonts w:eastAsia="DFKai-SB"/>
                <w:sz w:val="20"/>
                <w:szCs w:val="20"/>
                <w:lang w:val="en-US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F97726">
              <w:rPr>
                <w:rFonts w:eastAsia="DFKai-SB"/>
                <w:b/>
                <w:bCs/>
              </w:rPr>
              <w:t>5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B1E33">
              <w:rPr>
                <w:rFonts w:eastAsia="DFKai-SB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BB66CB">
      <w:pPr>
        <w:pStyle w:val="Default"/>
        <w:jc w:val="both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7615CA">
        <w:rPr>
          <w:sz w:val="23"/>
          <w:szCs w:val="23"/>
        </w:rPr>
        <w:t>cCOR</w:t>
      </w:r>
      <w:r w:rsidR="009B1E33">
        <w:rPr>
          <w:sz w:val="23"/>
          <w:szCs w:val="23"/>
        </w:rPr>
        <w:t>,</w:t>
      </w:r>
      <w:r w:rsidR="00F14D35" w:rsidRPr="00363B9C">
        <w:rPr>
          <w:sz w:val="23"/>
          <w:szCs w:val="23"/>
        </w:rPr>
        <w:t xml:space="preserve">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r w:rsidR="009B1E33">
        <w:rPr>
          <w:sz w:val="23"/>
          <w:szCs w:val="23"/>
          <w:lang w:val="en-US"/>
        </w:rPr>
        <w:t>Skyla</w:t>
      </w:r>
      <w:r w:rsidR="009B1E33">
        <w:rPr>
          <w:sz w:val="23"/>
          <w:szCs w:val="23"/>
        </w:rPr>
        <w:t>,</w:t>
      </w:r>
      <w:r w:rsidR="0064228E" w:rsidRPr="00363B9C">
        <w:rPr>
          <w:sz w:val="23"/>
          <w:szCs w:val="23"/>
        </w:rPr>
        <w:t xml:space="preserve"> предназначен для количественного определения </w:t>
      </w:r>
      <w:r w:rsidR="00CD305F">
        <w:rPr>
          <w:sz w:val="23"/>
          <w:szCs w:val="23"/>
        </w:rPr>
        <w:t xml:space="preserve">содержания </w:t>
      </w:r>
      <w:r w:rsidR="007615CA">
        <w:rPr>
          <w:color w:val="auto"/>
          <w:sz w:val="23"/>
          <w:szCs w:val="23"/>
        </w:rPr>
        <w:t>кортизол</w:t>
      </w:r>
      <w:r w:rsidR="00BB66CB" w:rsidRPr="00BB66CB">
        <w:rPr>
          <w:color w:val="auto"/>
          <w:sz w:val="23"/>
          <w:szCs w:val="23"/>
        </w:rPr>
        <w:t>а</w:t>
      </w:r>
      <w:r w:rsidR="00CD305F" w:rsidRPr="00CD305F">
        <w:rPr>
          <w:color w:val="auto"/>
          <w:sz w:val="23"/>
          <w:szCs w:val="23"/>
        </w:rPr>
        <w:t xml:space="preserve"> </w:t>
      </w:r>
      <w:r w:rsidR="00CD305F">
        <w:rPr>
          <w:color w:val="auto"/>
          <w:sz w:val="23"/>
          <w:szCs w:val="23"/>
        </w:rPr>
        <w:t>(</w:t>
      </w:r>
      <w:r w:rsidR="007615CA" w:rsidRPr="007615CA">
        <w:rPr>
          <w:sz w:val="23"/>
          <w:szCs w:val="23"/>
        </w:rPr>
        <w:t>COR</w:t>
      </w:r>
      <w:r w:rsidR="00CD305F">
        <w:rPr>
          <w:color w:val="auto"/>
          <w:sz w:val="23"/>
          <w:szCs w:val="23"/>
        </w:rPr>
        <w:t xml:space="preserve">) </w:t>
      </w:r>
      <w:r w:rsidR="00CD305F" w:rsidRPr="00CD305F">
        <w:rPr>
          <w:color w:val="auto"/>
          <w:sz w:val="23"/>
          <w:szCs w:val="23"/>
        </w:rPr>
        <w:t>у собак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9B1E33" w:rsidRDefault="00C74951" w:rsidP="00842CC4">
      <w:pPr>
        <w:pStyle w:val="Default"/>
        <w:rPr>
          <w:b/>
          <w:sz w:val="28"/>
          <w:szCs w:val="28"/>
          <w:u w:val="single"/>
        </w:rPr>
      </w:pPr>
      <w:r w:rsidRPr="009B1E33">
        <w:rPr>
          <w:b/>
          <w:sz w:val="28"/>
          <w:szCs w:val="28"/>
          <w:u w:val="single"/>
        </w:rPr>
        <w:t>Предупреждение</w:t>
      </w:r>
      <w:r w:rsidR="004309E2">
        <w:rPr>
          <w:b/>
          <w:sz w:val="28"/>
          <w:szCs w:val="28"/>
          <w:u w:val="single"/>
        </w:rPr>
        <w:t>:</w:t>
      </w:r>
    </w:p>
    <w:p w:rsidR="00C74951" w:rsidRPr="009B1E33" w:rsidRDefault="00C74951" w:rsidP="00842CC4">
      <w:pPr>
        <w:pStyle w:val="Default"/>
        <w:rPr>
          <w:b/>
          <w:sz w:val="23"/>
          <w:szCs w:val="23"/>
          <w:u w:val="single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9B1E33">
        <w:rPr>
          <w:sz w:val="23"/>
          <w:szCs w:val="23"/>
        </w:rPr>
        <w:t>.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9B1E33">
        <w:rPr>
          <w:sz w:val="23"/>
          <w:szCs w:val="23"/>
        </w:rPr>
        <w:t>.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9B1E33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9B1E33">
        <w:rPr>
          <w:rFonts w:eastAsia="DFKai-SB"/>
          <w:sz w:val="23"/>
          <w:szCs w:val="23"/>
        </w:rPr>
        <w:t>.</w:t>
      </w:r>
    </w:p>
    <w:p w:rsidR="005E1056" w:rsidRPr="00AD7242" w:rsidRDefault="00E56919" w:rsidP="005E105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A479F5">
      <w:pPr>
        <w:pStyle w:val="Default"/>
        <w:numPr>
          <w:ilvl w:val="0"/>
          <w:numId w:val="1"/>
        </w:numPr>
        <w:spacing w:after="120"/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7615CA">
        <w:t>cCOR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</w:t>
      </w:r>
      <w:r w:rsidR="00F23DEA">
        <w:rPr>
          <w:color w:val="auto"/>
          <w:sz w:val="23"/>
          <w:szCs w:val="23"/>
        </w:rPr>
        <w:t xml:space="preserve">с </w:t>
      </w:r>
      <w:r w:rsidR="0085472E">
        <w:rPr>
          <w:color w:val="auto"/>
          <w:sz w:val="23"/>
          <w:szCs w:val="23"/>
        </w:rPr>
        <w:t>реагентами</w:t>
      </w:r>
      <w:r w:rsidR="009B1E33">
        <w:rPr>
          <w:color w:val="auto"/>
          <w:sz w:val="23"/>
          <w:szCs w:val="23"/>
        </w:rPr>
        <w:t xml:space="preserve">, так называемого картриджа </w:t>
      </w:r>
      <w:r w:rsidR="00CD305F">
        <w:rPr>
          <w:color w:val="auto"/>
          <w:sz w:val="23"/>
          <w:szCs w:val="23"/>
        </w:rPr>
        <w:t>Е</w:t>
      </w:r>
      <w:r w:rsidR="009B1E33">
        <w:rPr>
          <w:color w:val="auto"/>
          <w:sz w:val="23"/>
          <w:szCs w:val="23"/>
        </w:rPr>
        <w:t>-типа.</w:t>
      </w:r>
    </w:p>
    <w:p w:rsidR="00824E4B" w:rsidRDefault="007615CA" w:rsidP="00CD305F">
      <w:pPr>
        <w:pStyle w:val="Default"/>
        <w:jc w:val="center"/>
        <w:rPr>
          <w:color w:val="auto"/>
          <w:sz w:val="23"/>
          <w:szCs w:val="23"/>
        </w:rPr>
      </w:pPr>
      <w:r w:rsidRPr="007615CA">
        <w:rPr>
          <w:color w:val="auto"/>
          <w:sz w:val="23"/>
          <w:szCs w:val="23"/>
        </w:rPr>
        <w:drawing>
          <wp:inline distT="0" distB="0" distL="0" distR="0" wp14:anchorId="64743916" wp14:editId="1011B1AF">
            <wp:extent cx="2048161" cy="1781424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4B" w:rsidRDefault="009B1E33" w:rsidP="009B1E33">
      <w:pPr>
        <w:pStyle w:val="Default"/>
        <w:jc w:val="center"/>
        <w:rPr>
          <w:b/>
          <w:color w:val="auto"/>
          <w:sz w:val="23"/>
          <w:szCs w:val="23"/>
        </w:rPr>
      </w:pPr>
      <w:r w:rsidRPr="009B1E33">
        <w:rPr>
          <w:b/>
          <w:color w:val="auto"/>
          <w:sz w:val="23"/>
          <w:szCs w:val="23"/>
        </w:rPr>
        <w:t xml:space="preserve">Картридж </w:t>
      </w:r>
      <w:r w:rsidR="00CD305F">
        <w:rPr>
          <w:b/>
          <w:color w:val="auto"/>
          <w:sz w:val="23"/>
          <w:szCs w:val="23"/>
        </w:rPr>
        <w:t>Е</w:t>
      </w:r>
      <w:r w:rsidRPr="009B1E33">
        <w:rPr>
          <w:b/>
          <w:color w:val="auto"/>
          <w:sz w:val="23"/>
          <w:szCs w:val="23"/>
        </w:rPr>
        <w:t>-типа</w:t>
      </w: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0B2009" w:rsidRDefault="00DB3CB4" w:rsidP="003D1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7615CA">
        <w:t>cCOR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</w:t>
      </w:r>
      <w:r w:rsidR="00BB66CB">
        <w:rPr>
          <w:color w:val="auto"/>
          <w:sz w:val="23"/>
          <w:szCs w:val="23"/>
        </w:rPr>
        <w:t xml:space="preserve">конкурентном </w:t>
      </w:r>
      <w:r w:rsidR="00A02C80">
        <w:rPr>
          <w:color w:val="auto"/>
          <w:sz w:val="23"/>
          <w:szCs w:val="23"/>
        </w:rPr>
        <w:t>иммуно</w:t>
      </w:r>
      <w:r w:rsidR="007A3C50" w:rsidRPr="007A3C50">
        <w:rPr>
          <w:color w:val="auto"/>
          <w:sz w:val="23"/>
          <w:szCs w:val="23"/>
        </w:rPr>
        <w:t>ферментном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4513B">
        <w:rPr>
          <w:color w:val="auto"/>
          <w:sz w:val="23"/>
          <w:szCs w:val="23"/>
        </w:rPr>
        <w:t xml:space="preserve"> </w:t>
      </w:r>
      <w:r w:rsidR="00BB66CB">
        <w:rPr>
          <w:color w:val="auto"/>
          <w:sz w:val="23"/>
          <w:szCs w:val="23"/>
        </w:rPr>
        <w:t xml:space="preserve">с использованием </w:t>
      </w:r>
      <w:r w:rsidR="00BB6279">
        <w:rPr>
          <w:color w:val="auto"/>
          <w:sz w:val="23"/>
          <w:szCs w:val="23"/>
        </w:rPr>
        <w:t xml:space="preserve">антител </w:t>
      </w:r>
      <w:r w:rsidR="007615CA">
        <w:rPr>
          <w:color w:val="auto"/>
          <w:sz w:val="23"/>
          <w:szCs w:val="23"/>
        </w:rPr>
        <w:t>кортизол</w:t>
      </w:r>
      <w:r w:rsidR="00BB66CB">
        <w:rPr>
          <w:color w:val="auto"/>
          <w:sz w:val="23"/>
          <w:szCs w:val="23"/>
        </w:rPr>
        <w:t>а, помеченного</w:t>
      </w:r>
      <w:r w:rsidR="00590E2E">
        <w:rPr>
          <w:color w:val="auto"/>
          <w:sz w:val="23"/>
          <w:szCs w:val="23"/>
        </w:rPr>
        <w:t xml:space="preserve"> </w:t>
      </w:r>
      <w:proofErr w:type="spellStart"/>
      <w:r w:rsidR="003D1FC2">
        <w:rPr>
          <w:color w:val="auto"/>
          <w:sz w:val="23"/>
          <w:szCs w:val="23"/>
        </w:rPr>
        <w:t>пероксидазой</w:t>
      </w:r>
      <w:proofErr w:type="spellEnd"/>
      <w:r w:rsidR="003D1FC2">
        <w:rPr>
          <w:color w:val="auto"/>
          <w:sz w:val="23"/>
          <w:szCs w:val="23"/>
        </w:rPr>
        <w:t xml:space="preserve"> хрена </w:t>
      </w:r>
      <w:r w:rsidR="00590E2E">
        <w:rPr>
          <w:color w:val="auto"/>
          <w:sz w:val="23"/>
          <w:szCs w:val="23"/>
        </w:rPr>
        <w:t>(</w:t>
      </w:r>
      <w:r w:rsidR="003D1FC2">
        <w:rPr>
          <w:lang w:val="en-US"/>
        </w:rPr>
        <w:t>H</w:t>
      </w:r>
      <w:r w:rsidR="00BB66CB">
        <w:t>R</w:t>
      </w:r>
      <w:r w:rsidR="003D1FC2">
        <w:rPr>
          <w:lang w:val="en-US"/>
        </w:rPr>
        <w:t>P</w:t>
      </w:r>
      <w:r w:rsidR="00590E2E">
        <w:rPr>
          <w:color w:val="auto"/>
          <w:sz w:val="23"/>
          <w:szCs w:val="23"/>
        </w:rPr>
        <w:t>)</w:t>
      </w:r>
      <w:r w:rsidR="00BB6279">
        <w:rPr>
          <w:color w:val="auto"/>
          <w:sz w:val="23"/>
          <w:szCs w:val="23"/>
        </w:rPr>
        <w:t xml:space="preserve">, к </w:t>
      </w:r>
      <w:r w:rsidR="007615CA">
        <w:rPr>
          <w:color w:val="auto"/>
          <w:sz w:val="23"/>
          <w:szCs w:val="23"/>
        </w:rPr>
        <w:t>кортизол</w:t>
      </w:r>
      <w:r w:rsidR="00BB6279">
        <w:rPr>
          <w:color w:val="auto"/>
          <w:sz w:val="23"/>
          <w:szCs w:val="23"/>
        </w:rPr>
        <w:t>у у собак</w:t>
      </w:r>
      <w:r w:rsidR="00A4513B">
        <w:rPr>
          <w:color w:val="auto"/>
          <w:sz w:val="23"/>
          <w:szCs w:val="23"/>
        </w:rPr>
        <w:t xml:space="preserve">, </w:t>
      </w:r>
      <w:r w:rsidR="003D1FC2" w:rsidRPr="003D1FC2">
        <w:rPr>
          <w:color w:val="auto"/>
          <w:sz w:val="23"/>
          <w:szCs w:val="23"/>
        </w:rPr>
        <w:t>позволя</w:t>
      </w:r>
      <w:r w:rsidR="003D1FC2">
        <w:rPr>
          <w:color w:val="auto"/>
          <w:sz w:val="23"/>
          <w:szCs w:val="23"/>
        </w:rPr>
        <w:t>ющего точно определить концентр</w:t>
      </w:r>
      <w:r w:rsidR="003D1FC2" w:rsidRPr="003D1FC2">
        <w:rPr>
          <w:color w:val="auto"/>
          <w:sz w:val="23"/>
          <w:szCs w:val="23"/>
        </w:rPr>
        <w:t xml:space="preserve">ацию </w:t>
      </w:r>
      <w:r w:rsidR="00DA7F74">
        <w:t>cCOR</w:t>
      </w:r>
      <w:r w:rsidR="003D1FC2">
        <w:t xml:space="preserve"> в пробе</w:t>
      </w:r>
      <w:r w:rsidR="009B1E33">
        <w:rPr>
          <w:color w:val="auto"/>
          <w:sz w:val="23"/>
          <w:szCs w:val="23"/>
        </w:rPr>
        <w:t>.</w:t>
      </w:r>
    </w:p>
    <w:p w:rsidR="00BB6279" w:rsidRPr="00BB6279" w:rsidRDefault="00BB6279" w:rsidP="00081DE9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смешении пробы с </w:t>
      </w:r>
      <w:r w:rsidR="007615CA">
        <w:rPr>
          <w:color w:val="auto"/>
          <w:sz w:val="23"/>
          <w:szCs w:val="23"/>
        </w:rPr>
        <w:t>кортизол</w:t>
      </w:r>
      <w:r>
        <w:rPr>
          <w:color w:val="auto"/>
          <w:sz w:val="23"/>
          <w:szCs w:val="23"/>
        </w:rPr>
        <w:t>ом,</w:t>
      </w:r>
      <w:r w:rsidRPr="00BB62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помеченным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хрена, запускается конкурентная реакция с </w:t>
      </w:r>
      <w:r w:rsidR="007615CA">
        <w:rPr>
          <w:color w:val="auto"/>
          <w:sz w:val="23"/>
          <w:szCs w:val="23"/>
        </w:rPr>
        <w:t>кортизол</w:t>
      </w:r>
      <w:r>
        <w:rPr>
          <w:color w:val="auto"/>
          <w:sz w:val="23"/>
          <w:szCs w:val="23"/>
        </w:rPr>
        <w:t xml:space="preserve">ом пробы по связыванию с </w:t>
      </w:r>
      <w:proofErr w:type="spellStart"/>
      <w:r>
        <w:rPr>
          <w:color w:val="auto"/>
          <w:sz w:val="23"/>
          <w:szCs w:val="23"/>
        </w:rPr>
        <w:t>моноклональными</w:t>
      </w:r>
      <w:proofErr w:type="spellEnd"/>
      <w:r>
        <w:rPr>
          <w:color w:val="auto"/>
          <w:sz w:val="23"/>
          <w:szCs w:val="23"/>
        </w:rPr>
        <w:t xml:space="preserve"> антителами, иммобилизованными на полистирольных сферах. Несвязанный </w:t>
      </w:r>
      <w:proofErr w:type="spellStart"/>
      <w:r>
        <w:rPr>
          <w:color w:val="auto"/>
          <w:sz w:val="23"/>
          <w:szCs w:val="23"/>
        </w:rPr>
        <w:t>конъюгат</w:t>
      </w:r>
      <w:proofErr w:type="spellEnd"/>
      <w:r>
        <w:rPr>
          <w:color w:val="auto"/>
          <w:sz w:val="23"/>
          <w:szCs w:val="23"/>
        </w:rPr>
        <w:t xml:space="preserve"> пробы и фермента затем удаляют промывкой буферным раствором. В конечной стадии добавляется субстрат, реагирующий с ферментом</w:t>
      </w:r>
      <w:r w:rsidRPr="00BB6279">
        <w:t xml:space="preserve"> </w:t>
      </w:r>
      <w:r>
        <w:rPr>
          <w:lang w:val="en-US"/>
        </w:rPr>
        <w:t>H</w:t>
      </w:r>
      <w:r>
        <w:t>R</w:t>
      </w:r>
      <w:r>
        <w:rPr>
          <w:lang w:val="en-US"/>
        </w:rPr>
        <w:t>P</w:t>
      </w:r>
      <w:r w:rsidR="00DA7F74">
        <w:t>,</w:t>
      </w:r>
      <w:r>
        <w:t xml:space="preserve"> и интенсивность окраски этой реакции обратно пропорциональна концентрации фермента.</w:t>
      </w:r>
    </w:p>
    <w:p w:rsidR="000B2009" w:rsidRDefault="000B2009" w:rsidP="003D1FC2">
      <w:pPr>
        <w:pStyle w:val="Default"/>
        <w:jc w:val="both"/>
        <w:rPr>
          <w:color w:val="auto"/>
          <w:sz w:val="23"/>
          <w:szCs w:val="23"/>
        </w:rPr>
      </w:pPr>
    </w:p>
    <w:p w:rsidR="00443DA4" w:rsidRPr="004309E2" w:rsidRDefault="009B1E33" w:rsidP="00081DE9">
      <w:pPr>
        <w:pStyle w:val="Default"/>
        <w:spacing w:after="120"/>
        <w:ind w:left="-142"/>
        <w:jc w:val="both"/>
        <w:rPr>
          <w:b/>
          <w:sz w:val="28"/>
          <w:szCs w:val="28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443DA4" w:rsidRPr="004309E2">
        <w:rPr>
          <w:b/>
          <w:i/>
          <w:sz w:val="28"/>
          <w:szCs w:val="28"/>
        </w:rPr>
        <w:t>Клиническая значимость</w:t>
      </w:r>
      <w:r w:rsidR="00443DA4" w:rsidRPr="004309E2">
        <w:rPr>
          <w:b/>
          <w:sz w:val="28"/>
          <w:szCs w:val="28"/>
        </w:rPr>
        <w:t>:</w:t>
      </w:r>
    </w:p>
    <w:p w:rsidR="00081DE9" w:rsidRDefault="00DA7F74" w:rsidP="00081DE9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t xml:space="preserve">COR </w:t>
      </w:r>
      <w:r w:rsidR="000B2009">
        <w:t xml:space="preserve">представляет собой </w:t>
      </w:r>
      <w:r>
        <w:t xml:space="preserve">типичный </w:t>
      </w:r>
      <w:proofErr w:type="spellStart"/>
      <w:r w:rsidR="00A25A86">
        <w:t>гликокортезоид</w:t>
      </w:r>
      <w:r w:rsidR="000B2009">
        <w:t>ный</w:t>
      </w:r>
      <w:proofErr w:type="spellEnd"/>
      <w:r w:rsidR="000B2009">
        <w:t xml:space="preserve"> гормон, продуцируемый</w:t>
      </w:r>
      <w:r w:rsidR="00141DC0">
        <w:rPr>
          <w:color w:val="auto"/>
          <w:sz w:val="23"/>
          <w:szCs w:val="23"/>
        </w:rPr>
        <w:t xml:space="preserve"> </w:t>
      </w:r>
      <w:r w:rsidR="006A51C3">
        <w:rPr>
          <w:color w:val="auto"/>
          <w:sz w:val="23"/>
          <w:szCs w:val="23"/>
        </w:rPr>
        <w:t xml:space="preserve">корковым слоем надпочечников посредством активации адренокортикотропного гормона (АСТН). </w:t>
      </w:r>
      <w:r w:rsidR="00081DE9">
        <w:rPr>
          <w:color w:val="auto"/>
          <w:sz w:val="23"/>
          <w:szCs w:val="23"/>
        </w:rPr>
        <w:t xml:space="preserve">Он </w:t>
      </w:r>
      <w:r w:rsidR="006A51C3">
        <w:rPr>
          <w:color w:val="auto"/>
          <w:sz w:val="23"/>
          <w:szCs w:val="23"/>
        </w:rPr>
        <w:t xml:space="preserve">синтезируется из холестерина через </w:t>
      </w:r>
      <w:r w:rsidR="006A51C3">
        <w:t>17α-</w:t>
      </w:r>
      <w:proofErr w:type="spellStart"/>
      <w:r w:rsidR="006A51C3">
        <w:t>гидроксипрогестерон</w:t>
      </w:r>
      <w:proofErr w:type="spellEnd"/>
      <w:r w:rsidR="006A51C3">
        <w:t xml:space="preserve"> и участвует во многих основных реакциях мет</w:t>
      </w:r>
      <w:r w:rsidR="005E21A6">
        <w:t>а</w:t>
      </w:r>
      <w:r w:rsidR="006A51C3">
        <w:t xml:space="preserve">болизма. Уровень </w:t>
      </w:r>
      <w:r w:rsidR="006A51C3">
        <w:t>COR</w:t>
      </w:r>
      <w:r w:rsidR="006A51C3">
        <w:t xml:space="preserve"> в плазме достигает максимума утром и постепенно уменьшается примерно вдвое к вечеру. Беременность или лечение эстрогенными средствами существенно повышает уровень кортизола. С другой стороны, сильный стресс также может привести к росту выработки кортизола.</w:t>
      </w:r>
    </w:p>
    <w:p w:rsidR="00B83C2D" w:rsidRDefault="0000390D" w:rsidP="00B83C2D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Поскольку выработка </w:t>
      </w:r>
      <w:r w:rsidR="007615CA">
        <w:rPr>
          <w:color w:val="auto"/>
          <w:sz w:val="23"/>
          <w:szCs w:val="23"/>
        </w:rPr>
        <w:t>COR</w:t>
      </w:r>
      <w:r w:rsidR="00E776E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контролируется через механизм обратной связи между гипоталамусом - гипофизом</w:t>
      </w:r>
      <w:r w:rsidRPr="0000390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корковым слоем надпочечников</w:t>
      </w:r>
      <w:r>
        <w:rPr>
          <w:color w:val="auto"/>
          <w:sz w:val="23"/>
          <w:szCs w:val="23"/>
        </w:rPr>
        <w:t xml:space="preserve">, измерения уровня кортизола используются для непосредственного мониторинга состояния надпочечников и для косвенного определения </w:t>
      </w:r>
      <w:proofErr w:type="spellStart"/>
      <w:r>
        <w:rPr>
          <w:color w:val="auto"/>
          <w:sz w:val="23"/>
          <w:szCs w:val="23"/>
        </w:rPr>
        <w:t>гипер</w:t>
      </w:r>
      <w:proofErr w:type="spellEnd"/>
      <w:r>
        <w:rPr>
          <w:color w:val="auto"/>
          <w:sz w:val="23"/>
          <w:szCs w:val="23"/>
        </w:rPr>
        <w:t>- или гипофункции гипофиза</w:t>
      </w:r>
      <w:r w:rsidR="00B83C2D">
        <w:t>.</w:t>
      </w:r>
      <w:r>
        <w:t xml:space="preserve"> Повышенный уровень кортизола может быть связан с </w:t>
      </w:r>
      <w:r w:rsidR="005E21A6">
        <w:t>опухолями</w:t>
      </w:r>
      <w:r>
        <w:t xml:space="preserve"> надпочечников, гипофиза или </w:t>
      </w:r>
      <w:r w:rsidR="005E21A6">
        <w:t xml:space="preserve">опухолями, вызванными </w:t>
      </w:r>
      <w:r w:rsidR="005E21A6" w:rsidRPr="005E21A6">
        <w:t>эктопически</w:t>
      </w:r>
      <w:r w:rsidR="005E21A6">
        <w:t>м</w:t>
      </w:r>
      <w:r w:rsidR="005E21A6" w:rsidRPr="005E21A6">
        <w:t xml:space="preserve"> АКТГ-синдром</w:t>
      </w:r>
      <w:r w:rsidR="005E21A6">
        <w:t xml:space="preserve">ом. Пониженные концентрации </w:t>
      </w:r>
      <w:r w:rsidR="005E21A6">
        <w:rPr>
          <w:color w:val="auto"/>
          <w:sz w:val="23"/>
          <w:szCs w:val="23"/>
        </w:rPr>
        <w:t>COR</w:t>
      </w:r>
      <w:r w:rsidR="005E21A6">
        <w:rPr>
          <w:color w:val="auto"/>
          <w:sz w:val="23"/>
          <w:szCs w:val="23"/>
        </w:rPr>
        <w:t xml:space="preserve"> могут указывать на недостаточность функции надпочечников или на наличие дефект</w:t>
      </w:r>
      <w:r w:rsidR="004309E2">
        <w:rPr>
          <w:color w:val="auto"/>
          <w:sz w:val="23"/>
          <w:szCs w:val="23"/>
        </w:rPr>
        <w:t>а</w:t>
      </w:r>
      <w:r w:rsidR="005E21A6">
        <w:rPr>
          <w:color w:val="auto"/>
          <w:sz w:val="23"/>
          <w:szCs w:val="23"/>
        </w:rPr>
        <w:t xml:space="preserve"> в </w:t>
      </w:r>
      <w:r w:rsidR="004309E2">
        <w:rPr>
          <w:color w:val="auto"/>
          <w:sz w:val="23"/>
          <w:szCs w:val="23"/>
        </w:rPr>
        <w:t xml:space="preserve">путях </w:t>
      </w:r>
      <w:r w:rsidR="005E21A6">
        <w:rPr>
          <w:color w:val="auto"/>
          <w:sz w:val="23"/>
          <w:szCs w:val="23"/>
        </w:rPr>
        <w:t>метаболизм</w:t>
      </w:r>
      <w:r w:rsidR="004309E2">
        <w:rPr>
          <w:color w:val="auto"/>
          <w:sz w:val="23"/>
          <w:szCs w:val="23"/>
        </w:rPr>
        <w:t>а</w:t>
      </w:r>
      <w:r w:rsidR="005E21A6">
        <w:rPr>
          <w:color w:val="auto"/>
          <w:sz w:val="23"/>
          <w:szCs w:val="23"/>
        </w:rPr>
        <w:t xml:space="preserve"> биосинтеза кортизола.</w:t>
      </w:r>
    </w:p>
    <w:p w:rsidR="00481E1E" w:rsidRPr="00481E1E" w:rsidRDefault="00481E1E" w:rsidP="00E776EE">
      <w:pPr>
        <w:pStyle w:val="Default"/>
        <w:numPr>
          <w:ilvl w:val="0"/>
          <w:numId w:val="16"/>
        </w:numPr>
        <w:tabs>
          <w:tab w:val="left" w:pos="426"/>
        </w:tabs>
        <w:spacing w:before="240" w:after="120"/>
        <w:ind w:left="283" w:hanging="357"/>
        <w:jc w:val="both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4309E2" w:rsidRDefault="00DA1845" w:rsidP="00EE556B">
      <w:pPr>
        <w:pStyle w:val="Default"/>
        <w:spacing w:before="120"/>
        <w:ind w:left="720" w:hanging="720"/>
        <w:rPr>
          <w:b/>
          <w:color w:val="auto"/>
          <w:sz w:val="28"/>
          <w:szCs w:val="28"/>
        </w:rPr>
      </w:pPr>
      <w:r w:rsidRPr="004309E2">
        <w:rPr>
          <w:b/>
          <w:i/>
          <w:color w:val="auto"/>
          <w:sz w:val="28"/>
          <w:szCs w:val="28"/>
        </w:rPr>
        <w:t>Основной состав</w:t>
      </w:r>
      <w:r w:rsidR="0064228E" w:rsidRPr="004309E2">
        <w:rPr>
          <w:b/>
          <w:color w:val="auto"/>
          <w:sz w:val="28"/>
          <w:szCs w:val="28"/>
        </w:rPr>
        <w:t>:</w:t>
      </w:r>
    </w:p>
    <w:p w:rsidR="00786B85" w:rsidRDefault="00A06334" w:rsidP="00E776EE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 w:rsidR="00B83C2D">
        <w:rPr>
          <w:sz w:val="23"/>
          <w:szCs w:val="23"/>
        </w:rPr>
        <w:t xml:space="preserve"> (энзимный </w:t>
      </w:r>
      <w:proofErr w:type="spellStart"/>
      <w:r w:rsidR="00B83C2D">
        <w:rPr>
          <w:sz w:val="23"/>
          <w:szCs w:val="23"/>
        </w:rPr>
        <w:t>конъюгат</w:t>
      </w:r>
      <w:proofErr w:type="spellEnd"/>
      <w:r w:rsidR="00B83C2D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B83C2D">
        <w:rPr>
          <w:sz w:val="23"/>
          <w:szCs w:val="23"/>
        </w:rPr>
        <w:t>35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4309E2" w:rsidRPr="004309E2">
        <w:rPr>
          <w:color w:val="auto"/>
          <w:sz w:val="23"/>
          <w:szCs w:val="23"/>
        </w:rPr>
        <w:t xml:space="preserve"> </w:t>
      </w:r>
      <w:r w:rsidR="004309E2">
        <w:rPr>
          <w:color w:val="auto"/>
          <w:sz w:val="23"/>
          <w:szCs w:val="23"/>
        </w:rPr>
        <w:t>COR</w:t>
      </w:r>
      <w:r w:rsidR="00B83C2D">
        <w:t>, помеченны</w:t>
      </w:r>
      <w:r w:rsidR="00E776EE">
        <w:t>й</w:t>
      </w:r>
      <w:r w:rsidR="00B83C2D">
        <w:t xml:space="preserve"> HRP</w:t>
      </w:r>
      <w:r w:rsidR="00C31066">
        <w:t>,</w:t>
      </w:r>
      <w:r w:rsidR="00C31066">
        <w:rPr>
          <w:sz w:val="23"/>
          <w:szCs w:val="23"/>
        </w:rPr>
        <w:t xml:space="preserve"> в</w:t>
      </w:r>
      <w:r w:rsidR="00590E2E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фосфатном</w:t>
      </w:r>
      <w:r>
        <w:rPr>
          <w:sz w:val="23"/>
          <w:szCs w:val="23"/>
        </w:rPr>
        <w:t xml:space="preserve"> буфер</w:t>
      </w:r>
      <w:r w:rsidR="00C31066">
        <w:rPr>
          <w:sz w:val="23"/>
          <w:szCs w:val="23"/>
        </w:rPr>
        <w:t>ном физиологическом растворе</w:t>
      </w:r>
      <w:r>
        <w:rPr>
          <w:sz w:val="23"/>
          <w:szCs w:val="23"/>
        </w:rPr>
        <w:t xml:space="preserve"> (</w:t>
      </w:r>
      <w:r w:rsidR="004B595F">
        <w:rPr>
          <w:sz w:val="23"/>
          <w:szCs w:val="23"/>
          <w:lang w:val="en-US"/>
        </w:rPr>
        <w:t>PBS</w:t>
      </w:r>
      <w:r w:rsidR="004B595F" w:rsidRPr="004B595F">
        <w:rPr>
          <w:sz w:val="23"/>
          <w:szCs w:val="23"/>
        </w:rPr>
        <w:t xml:space="preserve">) </w:t>
      </w:r>
      <w:r w:rsidR="004B595F">
        <w:rPr>
          <w:sz w:val="23"/>
          <w:szCs w:val="23"/>
        </w:rPr>
        <w:t xml:space="preserve">с </w:t>
      </w:r>
      <w:r>
        <w:rPr>
          <w:sz w:val="23"/>
          <w:szCs w:val="23"/>
        </w:rPr>
        <w:t xml:space="preserve">рН </w:t>
      </w:r>
      <w:r w:rsidR="00C31066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C31066">
        <w:rPr>
          <w:sz w:val="23"/>
          <w:szCs w:val="23"/>
        </w:rPr>
        <w:t>4, содержащем</w:t>
      </w:r>
      <w:r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138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 xml:space="preserve">и 2,7 </w:t>
      </w:r>
      <w:proofErr w:type="spellStart"/>
      <w:r w:rsidR="00C31066">
        <w:rPr>
          <w:sz w:val="23"/>
          <w:szCs w:val="23"/>
        </w:rPr>
        <w:t>ммоль</w:t>
      </w:r>
      <w:proofErr w:type="spellEnd"/>
      <w:r w:rsidR="00E776EE"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KCl</w:t>
      </w:r>
      <w:proofErr w:type="spellEnd"/>
      <w:r w:rsidR="00C31066">
        <w:rPr>
          <w:sz w:val="23"/>
          <w:szCs w:val="23"/>
        </w:rPr>
        <w:t>.</w:t>
      </w:r>
    </w:p>
    <w:p w:rsidR="00786B85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C31066">
        <w:rPr>
          <w:sz w:val="23"/>
          <w:szCs w:val="23"/>
        </w:rPr>
        <w:t>(</w:t>
      </w:r>
      <w:r w:rsidR="00E776EE">
        <w:rPr>
          <w:sz w:val="23"/>
          <w:szCs w:val="23"/>
        </w:rPr>
        <w:t>промывочный</w:t>
      </w:r>
      <w:r w:rsidR="00C31066">
        <w:rPr>
          <w:sz w:val="23"/>
          <w:szCs w:val="23"/>
        </w:rPr>
        <w:t xml:space="preserve"> буфер): 115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spellStart"/>
      <w:r w:rsidR="00C31066">
        <w:rPr>
          <w:sz w:val="23"/>
          <w:szCs w:val="23"/>
        </w:rPr>
        <w:t>Трис</w:t>
      </w:r>
      <w:proofErr w:type="spellEnd"/>
      <w:r w:rsidR="00C31066">
        <w:rPr>
          <w:sz w:val="23"/>
          <w:szCs w:val="23"/>
        </w:rPr>
        <w:t xml:space="preserve">-буферный физиологический раствор с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 (</w:t>
      </w:r>
      <w:r w:rsidR="00C31066">
        <w:rPr>
          <w:sz w:val="23"/>
          <w:szCs w:val="23"/>
          <w:lang w:val="en-US"/>
        </w:rPr>
        <w:t>TBST</w:t>
      </w:r>
      <w:r w:rsidR="00C31066" w:rsidRPr="00C31066">
        <w:rPr>
          <w:sz w:val="23"/>
          <w:szCs w:val="23"/>
        </w:rPr>
        <w:t xml:space="preserve">) </w:t>
      </w:r>
      <w:r w:rsidR="004B595F">
        <w:rPr>
          <w:sz w:val="23"/>
          <w:szCs w:val="23"/>
        </w:rPr>
        <w:t>с</w:t>
      </w:r>
      <w:r w:rsidR="00E776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рН </w:t>
      </w:r>
      <w:r w:rsidR="00590E2E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590E2E">
        <w:rPr>
          <w:sz w:val="23"/>
          <w:szCs w:val="23"/>
        </w:rPr>
        <w:t>4</w:t>
      </w:r>
      <w:r w:rsidR="00E776EE">
        <w:rPr>
          <w:sz w:val="23"/>
          <w:szCs w:val="23"/>
        </w:rPr>
        <w:t>, содержащий</w:t>
      </w:r>
      <w:r>
        <w:rPr>
          <w:sz w:val="23"/>
          <w:szCs w:val="23"/>
        </w:rPr>
        <w:t xml:space="preserve"> </w:t>
      </w:r>
      <w:r w:rsidR="00E776EE">
        <w:rPr>
          <w:sz w:val="23"/>
          <w:szCs w:val="23"/>
        </w:rPr>
        <w:t>2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 </w:t>
      </w:r>
      <w:proofErr w:type="spellStart"/>
      <w:r w:rsidR="00C31066">
        <w:rPr>
          <w:sz w:val="23"/>
          <w:szCs w:val="23"/>
          <w:lang w:val="en-US"/>
        </w:rPr>
        <w:t>Tris</w:t>
      </w:r>
      <w:proofErr w:type="spellEnd"/>
      <w:r w:rsidR="00E776EE">
        <w:rPr>
          <w:sz w:val="23"/>
          <w:szCs w:val="23"/>
        </w:rPr>
        <w:t xml:space="preserve">, 150 </w:t>
      </w:r>
      <w:proofErr w:type="spellStart"/>
      <w:r w:rsidR="00E776EE">
        <w:rPr>
          <w:sz w:val="23"/>
          <w:szCs w:val="23"/>
        </w:rPr>
        <w:t>ммоль</w:t>
      </w:r>
      <w:proofErr w:type="spellEnd"/>
      <w:r w:rsidR="00E776EE">
        <w:rPr>
          <w:sz w:val="23"/>
          <w:szCs w:val="23"/>
        </w:rPr>
        <w:t>/л</w:t>
      </w:r>
      <w:r w:rsidR="00C31066" w:rsidRP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E776EE">
        <w:rPr>
          <w:sz w:val="23"/>
          <w:szCs w:val="23"/>
        </w:rPr>
        <w:t xml:space="preserve">и 0,1%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20.</w:t>
      </w:r>
      <w:r>
        <w:rPr>
          <w:sz w:val="23"/>
          <w:szCs w:val="23"/>
        </w:rPr>
        <w:t xml:space="preserve"> </w:t>
      </w:r>
    </w:p>
    <w:p w:rsidR="00F76131" w:rsidRDefault="00C31066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C31066">
        <w:rPr>
          <w:sz w:val="23"/>
          <w:szCs w:val="23"/>
        </w:rPr>
        <w:t>3: (</w:t>
      </w:r>
      <w:r w:rsidR="003D1FC2">
        <w:rPr>
          <w:sz w:val="23"/>
          <w:szCs w:val="23"/>
        </w:rPr>
        <w:t>субстрат</w:t>
      </w:r>
      <w:r w:rsidRPr="00C31066">
        <w:rPr>
          <w:sz w:val="23"/>
          <w:szCs w:val="23"/>
        </w:rPr>
        <w:t xml:space="preserve">): </w:t>
      </w:r>
      <w:r w:rsidR="003D1FC2">
        <w:rPr>
          <w:sz w:val="23"/>
          <w:szCs w:val="23"/>
        </w:rPr>
        <w:t>70</w:t>
      </w:r>
      <w:r w:rsidR="00F76131">
        <w:rPr>
          <w:sz w:val="23"/>
          <w:szCs w:val="23"/>
        </w:rPr>
        <w:t xml:space="preserve"> </w:t>
      </w:r>
      <w:proofErr w:type="spellStart"/>
      <w:r w:rsidR="00F76131">
        <w:rPr>
          <w:sz w:val="23"/>
          <w:szCs w:val="23"/>
        </w:rPr>
        <w:t>мкл</w:t>
      </w:r>
      <w:proofErr w:type="spellEnd"/>
    </w:p>
    <w:p w:rsidR="00C31066" w:rsidRPr="00E776EE" w:rsidRDefault="00F76131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31066">
        <w:rPr>
          <w:sz w:val="23"/>
          <w:szCs w:val="23"/>
          <w:lang w:val="en-US"/>
        </w:rPr>
        <w:t>TMB</w:t>
      </w:r>
      <w:r w:rsidR="00C31066" w:rsidRPr="00C31066">
        <w:rPr>
          <w:sz w:val="23"/>
          <w:szCs w:val="23"/>
        </w:rPr>
        <w:t xml:space="preserve"> (3,3’,5, 5’-</w:t>
      </w:r>
      <w:r w:rsidR="00C31066">
        <w:rPr>
          <w:sz w:val="23"/>
          <w:szCs w:val="23"/>
        </w:rPr>
        <w:t>тетраметилбензидин)</w:t>
      </w:r>
      <w:r w:rsidR="00C31066" w:rsidRPr="00C31066">
        <w:rPr>
          <w:sz w:val="23"/>
          <w:szCs w:val="23"/>
        </w:rPr>
        <w:t xml:space="preserve"> </w:t>
      </w:r>
      <w:r>
        <w:rPr>
          <w:sz w:val="23"/>
          <w:szCs w:val="23"/>
        </w:rPr>
        <w:t>с рН</w:t>
      </w:r>
      <w:r w:rsidR="00E776EE">
        <w:rPr>
          <w:sz w:val="23"/>
          <w:szCs w:val="23"/>
        </w:rPr>
        <w:t xml:space="preserve"> 3.6.</w:t>
      </w:r>
    </w:p>
    <w:p w:rsidR="004B595F" w:rsidRDefault="004B595F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Сферы (твердая фаза): 1 РС</w:t>
      </w:r>
    </w:p>
    <w:p w:rsidR="00C31066" w:rsidRPr="00C31066" w:rsidRDefault="004B595F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Полистирольные сферы с </w:t>
      </w:r>
      <w:proofErr w:type="spellStart"/>
      <w:r>
        <w:rPr>
          <w:sz w:val="23"/>
          <w:szCs w:val="23"/>
        </w:rPr>
        <w:t>моноклональными</w:t>
      </w:r>
      <w:proofErr w:type="spellEnd"/>
      <w:r>
        <w:rPr>
          <w:sz w:val="23"/>
          <w:szCs w:val="23"/>
        </w:rPr>
        <w:t xml:space="preserve"> антителами к </w:t>
      </w:r>
      <w:r>
        <w:rPr>
          <w:color w:val="auto"/>
          <w:sz w:val="23"/>
          <w:szCs w:val="23"/>
        </w:rPr>
        <w:t>cCOR.</w:t>
      </w:r>
    </w:p>
    <w:p w:rsidR="0012055D" w:rsidRPr="004309E2" w:rsidRDefault="00C747D0" w:rsidP="004B595F">
      <w:pPr>
        <w:pStyle w:val="Default"/>
        <w:spacing w:before="240"/>
        <w:rPr>
          <w:b/>
          <w:sz w:val="28"/>
          <w:szCs w:val="28"/>
        </w:rPr>
      </w:pPr>
      <w:r w:rsidRPr="004309E2">
        <w:rPr>
          <w:b/>
          <w:i/>
          <w:sz w:val="28"/>
          <w:szCs w:val="28"/>
        </w:rPr>
        <w:t>Хранение реагентов</w:t>
      </w:r>
      <w:r w:rsidR="0012055D" w:rsidRPr="004309E2">
        <w:rPr>
          <w:b/>
          <w:sz w:val="28"/>
          <w:szCs w:val="28"/>
        </w:rPr>
        <w:t>:</w:t>
      </w:r>
    </w:p>
    <w:p w:rsidR="0012055D" w:rsidRPr="004522A5" w:rsidRDefault="00E776EE" w:rsidP="00EE556B">
      <w:pPr>
        <w:pStyle w:val="Default"/>
        <w:numPr>
          <w:ilvl w:val="0"/>
          <w:numId w:val="11"/>
        </w:numPr>
        <w:spacing w:before="120" w:after="273"/>
        <w:ind w:left="714" w:hanging="357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786B85">
      <w:pPr>
        <w:pStyle w:val="Default"/>
        <w:numPr>
          <w:ilvl w:val="0"/>
          <w:numId w:val="11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  <w:bookmarkStart w:id="0" w:name="_GoBack"/>
      <w:bookmarkEnd w:id="0"/>
    </w:p>
    <w:p w:rsidR="0012055D" w:rsidRDefault="00D8488C" w:rsidP="00B83C2D">
      <w:pPr>
        <w:pStyle w:val="Default"/>
        <w:numPr>
          <w:ilvl w:val="0"/>
          <w:numId w:val="16"/>
        </w:numPr>
        <w:spacing w:before="120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474131">
      <w:pPr>
        <w:pStyle w:val="Default"/>
        <w:numPr>
          <w:ilvl w:val="0"/>
          <w:numId w:val="12"/>
        </w:numPr>
        <w:spacing w:before="240" w:after="240"/>
        <w:ind w:left="709" w:hanging="357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7615CA">
        <w:t>cCOR</w:t>
      </w:r>
      <w:r w:rsidR="001B53B6" w:rsidRPr="001B53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1B53B6">
        <w:rPr>
          <w:rFonts w:eastAsia="DFKai-SB"/>
          <w:sz w:val="23"/>
          <w:szCs w:val="23"/>
        </w:rPr>
        <w:t>35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474131">
      <w:pPr>
        <w:pStyle w:val="Default"/>
        <w:numPr>
          <w:ilvl w:val="0"/>
          <w:numId w:val="12"/>
        </w:numPr>
        <w:spacing w:after="240"/>
        <w:ind w:left="709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1B53B6">
        <w:rPr>
          <w:rFonts w:eastAsia="DFKai-SB"/>
          <w:sz w:val="23"/>
          <w:szCs w:val="23"/>
        </w:rPr>
        <w:t>.</w:t>
      </w:r>
    </w:p>
    <w:p w:rsidR="0012055D" w:rsidRDefault="00AD7242" w:rsidP="00474131">
      <w:pPr>
        <w:pStyle w:val="Default"/>
        <w:numPr>
          <w:ilvl w:val="0"/>
          <w:numId w:val="12"/>
        </w:numPr>
        <w:spacing w:after="240"/>
        <w:ind w:left="709" w:hanging="357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 w:rsidR="001B53B6">
        <w:rPr>
          <w:sz w:val="23"/>
          <w:szCs w:val="23"/>
        </w:rPr>
        <w:t xml:space="preserve">их хранение,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Default="00312459" w:rsidP="00474131">
      <w:pPr>
        <w:pStyle w:val="Default"/>
        <w:numPr>
          <w:ilvl w:val="0"/>
          <w:numId w:val="12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Для достижения лучших результатов рекомендуется выполнять тест сразу после отбора пробы.</w:t>
      </w:r>
    </w:p>
    <w:p w:rsidR="00EE556B" w:rsidRDefault="00EE556B" w:rsidP="00EE556B">
      <w:pPr>
        <w:pStyle w:val="Default"/>
        <w:ind w:left="709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EE556B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EE556B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481E1E" w:rsidRDefault="00481E1E" w:rsidP="00EE556B">
      <w:pPr>
        <w:pStyle w:val="Default"/>
        <w:numPr>
          <w:ilvl w:val="0"/>
          <w:numId w:val="5"/>
        </w:numPr>
        <w:spacing w:before="120" w:after="240"/>
        <w:ind w:left="709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EE556B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EE556B">
        <w:rPr>
          <w:b/>
          <w:sz w:val="23"/>
          <w:szCs w:val="23"/>
        </w:rPr>
        <w:t xml:space="preserve">негативно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хороших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>на высокоскоростной центрифуге (10000</w:t>
      </w:r>
      <w:r w:rsidR="00EE556B">
        <w:rPr>
          <w:b/>
          <w:sz w:val="23"/>
          <w:szCs w:val="23"/>
        </w:rPr>
        <w:t xml:space="preserve"> х</w:t>
      </w:r>
      <w:r w:rsidR="003730BE">
        <w:rPr>
          <w:b/>
          <w:sz w:val="23"/>
          <w:szCs w:val="23"/>
        </w:rPr>
        <w:t xml:space="preserve">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12055D" w:rsidRPr="00BE6D0B" w:rsidRDefault="00C67C1A" w:rsidP="00EE556B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474131">
      <w:pPr>
        <w:pStyle w:val="Default"/>
        <w:spacing w:before="240" w:after="120"/>
        <w:ind w:left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2E417F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474131">
        <w:rPr>
          <w:sz w:val="23"/>
          <w:szCs w:val="23"/>
        </w:rPr>
        <w:t>картридж.</w:t>
      </w:r>
    </w:p>
    <w:p w:rsidR="001B53B6" w:rsidRPr="006326DB" w:rsidRDefault="00474131" w:rsidP="002E417F">
      <w:pPr>
        <w:pStyle w:val="Default"/>
        <w:spacing w:before="240" w:after="120"/>
        <w:ind w:left="142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Установка</w:t>
      </w:r>
      <w:r w:rsidR="001B53B6">
        <w:rPr>
          <w:b/>
          <w:i/>
          <w:sz w:val="28"/>
          <w:szCs w:val="28"/>
        </w:rPr>
        <w:t xml:space="preserve"> картриджа на носитель</w:t>
      </w:r>
    </w:p>
    <w:p w:rsidR="005875BE" w:rsidRDefault="001B53B6" w:rsidP="002E417F">
      <w:pPr>
        <w:pStyle w:val="Default"/>
        <w:numPr>
          <w:ilvl w:val="0"/>
          <w:numId w:val="10"/>
        </w:numPr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Вращайте прорезь на носителе до совпадения с голубой </w:t>
      </w:r>
      <w:r w:rsidR="00474131">
        <w:rPr>
          <w:sz w:val="23"/>
          <w:szCs w:val="23"/>
        </w:rPr>
        <w:t>меткой в центре диска-носителя</w:t>
      </w:r>
      <w:r w:rsidR="005875BE">
        <w:rPr>
          <w:sz w:val="23"/>
          <w:szCs w:val="23"/>
        </w:rPr>
        <w:t>.</w:t>
      </w:r>
    </w:p>
    <w:p w:rsidR="00474131" w:rsidRDefault="00474131" w:rsidP="004B595F">
      <w:pPr>
        <w:pStyle w:val="Default"/>
        <w:numPr>
          <w:ilvl w:val="0"/>
          <w:numId w:val="10"/>
        </w:numPr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Совместите голубую метку картриджа Е-типа с голубой меткой на прорези </w:t>
      </w:r>
      <w:r w:rsidR="00E776EE">
        <w:rPr>
          <w:sz w:val="23"/>
          <w:szCs w:val="23"/>
        </w:rPr>
        <w:t>и</w:t>
      </w:r>
      <w:r>
        <w:rPr>
          <w:sz w:val="23"/>
          <w:szCs w:val="23"/>
        </w:rPr>
        <w:t xml:space="preserve"> встав</w:t>
      </w:r>
      <w:r w:rsidR="00E776EE">
        <w:rPr>
          <w:sz w:val="23"/>
          <w:szCs w:val="23"/>
        </w:rPr>
        <w:t>ьте</w:t>
      </w:r>
      <w:r>
        <w:rPr>
          <w:sz w:val="23"/>
          <w:szCs w:val="23"/>
        </w:rPr>
        <w:t xml:space="preserve"> картриджа в прорезь в указанном направлении.</w:t>
      </w:r>
    </w:p>
    <w:p w:rsidR="008E79AA" w:rsidRDefault="006C1CCB" w:rsidP="002E417F">
      <w:pPr>
        <w:pStyle w:val="Default"/>
        <w:spacing w:after="120"/>
        <w:ind w:left="284" w:firstLine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E776EE">
        <w:rPr>
          <w:sz w:val="23"/>
          <w:szCs w:val="23"/>
        </w:rPr>
        <w:t>Надави</w:t>
      </w:r>
      <w:r w:rsidR="00474131">
        <w:rPr>
          <w:sz w:val="23"/>
          <w:szCs w:val="23"/>
        </w:rPr>
        <w:t xml:space="preserve">те </w:t>
      </w:r>
      <w:r w:rsidR="00E776EE">
        <w:rPr>
          <w:sz w:val="23"/>
          <w:szCs w:val="23"/>
        </w:rPr>
        <w:t xml:space="preserve">на </w:t>
      </w:r>
      <w:r w:rsidR="00474131">
        <w:rPr>
          <w:sz w:val="23"/>
          <w:szCs w:val="23"/>
        </w:rPr>
        <w:t>картридж до характерного щелчка</w:t>
      </w:r>
      <w:r w:rsidR="008E79AA" w:rsidRPr="00FF2AC6">
        <w:rPr>
          <w:sz w:val="23"/>
          <w:szCs w:val="23"/>
        </w:rPr>
        <w:t>.</w:t>
      </w:r>
    </w:p>
    <w:p w:rsidR="001B53B6" w:rsidRDefault="001B53B6" w:rsidP="00474131">
      <w:pPr>
        <w:pStyle w:val="Default"/>
        <w:spacing w:before="240" w:after="120"/>
        <w:ind w:left="284"/>
        <w:jc w:val="both"/>
        <w:rPr>
          <w:sz w:val="23"/>
          <w:szCs w:val="23"/>
        </w:rPr>
      </w:pPr>
      <w:r>
        <w:rPr>
          <w:b/>
          <w:i/>
          <w:sz w:val="28"/>
          <w:szCs w:val="28"/>
        </w:rPr>
        <w:t>Внесение пробы в картридж</w:t>
      </w:r>
      <w:r>
        <w:rPr>
          <w:sz w:val="23"/>
          <w:szCs w:val="23"/>
        </w:rPr>
        <w:t xml:space="preserve"> </w:t>
      </w:r>
    </w:p>
    <w:p w:rsidR="006C1CCB" w:rsidRDefault="00921A66" w:rsidP="002E417F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E776EE">
        <w:rPr>
          <w:sz w:val="23"/>
          <w:szCs w:val="23"/>
        </w:rPr>
        <w:t xml:space="preserve">Возьмите </w:t>
      </w:r>
      <w:proofErr w:type="spellStart"/>
      <w:r w:rsidR="00E776EE">
        <w:rPr>
          <w:sz w:val="23"/>
          <w:szCs w:val="23"/>
        </w:rPr>
        <w:t>отцентрифугированную</w:t>
      </w:r>
      <w:proofErr w:type="spellEnd"/>
      <w:r w:rsidR="00E776EE">
        <w:rPr>
          <w:sz w:val="23"/>
          <w:szCs w:val="23"/>
        </w:rPr>
        <w:t xml:space="preserve"> пробу</w:t>
      </w:r>
      <w:r w:rsidR="006C1CCB">
        <w:rPr>
          <w:sz w:val="23"/>
          <w:szCs w:val="23"/>
        </w:rPr>
        <w:t>.</w:t>
      </w:r>
    </w:p>
    <w:p w:rsidR="00073CE4" w:rsidRDefault="00921A66" w:rsidP="002E417F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E776EE">
        <w:rPr>
          <w:sz w:val="23"/>
          <w:szCs w:val="23"/>
        </w:rPr>
        <w:t xml:space="preserve">С помощью дозатора отберите 35 </w:t>
      </w:r>
      <w:proofErr w:type="spellStart"/>
      <w:r w:rsidR="00E776EE">
        <w:rPr>
          <w:sz w:val="23"/>
          <w:szCs w:val="23"/>
        </w:rPr>
        <w:t>мкл</w:t>
      </w:r>
      <w:proofErr w:type="spellEnd"/>
      <w:r w:rsidR="00E776EE">
        <w:rPr>
          <w:sz w:val="23"/>
          <w:szCs w:val="23"/>
        </w:rPr>
        <w:t xml:space="preserve"> пробы из пробирки</w:t>
      </w:r>
      <w:r w:rsidR="00EB4161">
        <w:rPr>
          <w:sz w:val="23"/>
          <w:szCs w:val="23"/>
        </w:rPr>
        <w:t>.</w:t>
      </w:r>
    </w:p>
    <w:p w:rsidR="00666C34" w:rsidRDefault="00666C34" w:rsidP="002E417F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Добавьте 35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пробы в картридж.</w:t>
      </w:r>
    </w:p>
    <w:p w:rsidR="00EB4161" w:rsidRPr="006326DB" w:rsidRDefault="00EB4161" w:rsidP="00474131">
      <w:pPr>
        <w:pStyle w:val="Default"/>
        <w:spacing w:before="240" w:after="120"/>
        <w:ind w:left="357" w:hanging="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EB4161" w:rsidRDefault="00EB4161" w:rsidP="002E417F">
      <w:pPr>
        <w:pStyle w:val="Default"/>
        <w:tabs>
          <w:tab w:val="left" w:pos="709"/>
        </w:tabs>
        <w:spacing w:after="12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666C34">
        <w:rPr>
          <w:sz w:val="23"/>
          <w:szCs w:val="23"/>
        </w:rPr>
        <w:t>8</w:t>
      </w:r>
      <w:r w:rsidR="006C1CCB" w:rsidRPr="0056643B">
        <w:rPr>
          <w:sz w:val="23"/>
          <w:szCs w:val="23"/>
        </w:rPr>
        <w:t xml:space="preserve">. </w:t>
      </w:r>
      <w:r w:rsidR="00E758D6">
        <w:rPr>
          <w:sz w:val="23"/>
          <w:szCs w:val="23"/>
        </w:rPr>
        <w:t>Выберите</w:t>
      </w:r>
      <w:r w:rsidR="00E758D6" w:rsidRPr="005F39FE">
        <w:rPr>
          <w:sz w:val="23"/>
          <w:szCs w:val="23"/>
        </w:rPr>
        <w:t xml:space="preserve"> </w:t>
      </w:r>
      <w:r w:rsidR="00E758D6">
        <w:rPr>
          <w:sz w:val="23"/>
          <w:szCs w:val="23"/>
        </w:rPr>
        <w:t>иммунохимический отсек</w:t>
      </w:r>
      <w:r w:rsidR="00E758D6" w:rsidRPr="005F39FE">
        <w:rPr>
          <w:sz w:val="23"/>
          <w:szCs w:val="23"/>
        </w:rPr>
        <w:t>.</w:t>
      </w:r>
      <w:r w:rsidR="00E758D6">
        <w:rPr>
          <w:sz w:val="23"/>
          <w:szCs w:val="23"/>
        </w:rPr>
        <w:t xml:space="preserve"> Нажмите</w:t>
      </w:r>
      <w:r w:rsidR="00E758D6" w:rsidRPr="00D969C0">
        <w:rPr>
          <w:sz w:val="23"/>
          <w:szCs w:val="23"/>
        </w:rPr>
        <w:t xml:space="preserve"> </w:t>
      </w:r>
      <w:r w:rsidR="00E758D6">
        <w:rPr>
          <w:sz w:val="23"/>
          <w:szCs w:val="23"/>
        </w:rPr>
        <w:t>кнопку</w:t>
      </w:r>
      <w:r w:rsidR="00E758D6" w:rsidRPr="00D969C0">
        <w:rPr>
          <w:sz w:val="23"/>
          <w:szCs w:val="23"/>
        </w:rPr>
        <w:t xml:space="preserve"> “</w:t>
      </w:r>
      <w:r w:rsidR="00E758D6">
        <w:rPr>
          <w:sz w:val="23"/>
          <w:szCs w:val="23"/>
          <w:lang w:val="en-US"/>
        </w:rPr>
        <w:t>S</w:t>
      </w:r>
      <w:r w:rsidR="00E758D6" w:rsidRPr="00823348">
        <w:rPr>
          <w:sz w:val="23"/>
          <w:szCs w:val="23"/>
          <w:lang w:val="en-US"/>
        </w:rPr>
        <w:t>tart</w:t>
      </w:r>
      <w:r w:rsidR="00E758D6" w:rsidRPr="00D969C0">
        <w:rPr>
          <w:sz w:val="23"/>
          <w:szCs w:val="23"/>
        </w:rPr>
        <w:t xml:space="preserve">” </w:t>
      </w:r>
      <w:r w:rsidR="00E758D6">
        <w:rPr>
          <w:sz w:val="23"/>
          <w:szCs w:val="23"/>
        </w:rPr>
        <w:t>(Пуск) на экране для начала анализа</w:t>
      </w:r>
      <w:r w:rsidR="00E35AE6">
        <w:rPr>
          <w:sz w:val="23"/>
          <w:szCs w:val="23"/>
        </w:rPr>
        <w:t>.</w:t>
      </w:r>
    </w:p>
    <w:p w:rsidR="008E79AA" w:rsidRPr="005F39FE" w:rsidRDefault="00666C34" w:rsidP="002E417F">
      <w:pPr>
        <w:pStyle w:val="Default"/>
        <w:tabs>
          <w:tab w:val="left" w:pos="709"/>
        </w:tabs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EB4161">
        <w:rPr>
          <w:sz w:val="23"/>
          <w:szCs w:val="23"/>
        </w:rPr>
        <w:t xml:space="preserve">. </w:t>
      </w:r>
      <w:r>
        <w:rPr>
          <w:sz w:val="23"/>
          <w:szCs w:val="23"/>
        </w:rPr>
        <w:t>Перед тем как открыть отсек и п</w:t>
      </w:r>
      <w:r w:rsidR="008E79AA">
        <w:rPr>
          <w:sz w:val="23"/>
          <w:szCs w:val="23"/>
        </w:rPr>
        <w:t>оместит</w:t>
      </w:r>
      <w:r>
        <w:rPr>
          <w:sz w:val="23"/>
          <w:szCs w:val="23"/>
        </w:rPr>
        <w:t>ь</w:t>
      </w:r>
      <w:r w:rsidR="008E79AA" w:rsidRPr="005F39FE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 xml:space="preserve">картридж на </w:t>
      </w:r>
      <w:r w:rsidR="008E79AA">
        <w:rPr>
          <w:sz w:val="23"/>
          <w:szCs w:val="23"/>
        </w:rPr>
        <w:t>диск</w:t>
      </w:r>
      <w:r w:rsidR="006C1CCB">
        <w:rPr>
          <w:sz w:val="23"/>
          <w:szCs w:val="23"/>
        </w:rPr>
        <w:t>-</w:t>
      </w:r>
      <w:r w:rsidR="00EB4161">
        <w:rPr>
          <w:sz w:val="23"/>
          <w:szCs w:val="23"/>
        </w:rPr>
        <w:t>носи</w:t>
      </w:r>
      <w:r w:rsidR="006C1CCB">
        <w:rPr>
          <w:sz w:val="23"/>
          <w:szCs w:val="23"/>
        </w:rPr>
        <w:t>тель</w:t>
      </w:r>
      <w:r>
        <w:rPr>
          <w:sz w:val="23"/>
          <w:szCs w:val="23"/>
        </w:rPr>
        <w:t xml:space="preserve">, введите </w:t>
      </w:r>
      <w:r>
        <w:rPr>
          <w:sz w:val="23"/>
          <w:szCs w:val="23"/>
          <w:lang w:val="en-US"/>
        </w:rPr>
        <w:t>ID</w:t>
      </w:r>
      <w:r>
        <w:rPr>
          <w:sz w:val="23"/>
          <w:szCs w:val="23"/>
        </w:rPr>
        <w:t xml:space="preserve"> пациента и вид животного</w:t>
      </w:r>
      <w:r w:rsidR="008E79AA" w:rsidRPr="005F39FE">
        <w:rPr>
          <w:sz w:val="23"/>
          <w:szCs w:val="23"/>
        </w:rPr>
        <w:t>.</w:t>
      </w:r>
      <w:r w:rsidR="00EB4161">
        <w:rPr>
          <w:sz w:val="23"/>
          <w:szCs w:val="23"/>
        </w:rPr>
        <w:t xml:space="preserve"> </w:t>
      </w:r>
    </w:p>
    <w:p w:rsidR="008E79AA" w:rsidRPr="00D969C0" w:rsidRDefault="00666C34" w:rsidP="002E417F">
      <w:pPr>
        <w:pStyle w:val="Default"/>
        <w:tabs>
          <w:tab w:val="left" w:pos="709"/>
        </w:tabs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8E79AA" w:rsidRPr="00D969C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Поместите диск-носитель в отсек и нажмите ОК для начала </w:t>
      </w:r>
      <w:r w:rsidR="00571793">
        <w:rPr>
          <w:sz w:val="23"/>
          <w:szCs w:val="23"/>
        </w:rPr>
        <w:t>анализа</w:t>
      </w:r>
      <w:r w:rsidR="00571793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2E417F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340F60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2E417F">
      <w:pPr>
        <w:pStyle w:val="Default"/>
        <w:spacing w:after="240"/>
        <w:ind w:left="426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>. Рекомендуем проводить контроль качества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F2D32">
      <w:pPr>
        <w:pStyle w:val="Default"/>
        <w:spacing w:after="240"/>
        <w:ind w:left="425" w:hanging="425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E35AE6" w:rsidP="002E417F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приведены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</w:t>
      </w:r>
      <w:r w:rsidR="004B595F" w:rsidRPr="004B595F">
        <w:rPr>
          <w:rFonts w:ascii="Times New Roman" w:hAnsi="Times New Roman" w:cs="Times New Roman"/>
          <w:sz w:val="23"/>
          <w:szCs w:val="23"/>
        </w:rPr>
        <w:t>COR</w:t>
      </w:r>
      <w:r w:rsidR="00340F60">
        <w:t xml:space="preserve"> </w:t>
      </w:r>
      <w:r w:rsidR="004B595F"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собак.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92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843"/>
        <w:gridCol w:w="5528"/>
      </w:tblGrid>
      <w:tr w:rsidR="003D02FB" w:rsidRPr="00534F7D" w:rsidTr="007161BE">
        <w:tc>
          <w:tcPr>
            <w:tcW w:w="9208" w:type="dxa"/>
            <w:gridSpan w:val="3"/>
          </w:tcPr>
          <w:p w:rsidR="003D02FB" w:rsidRPr="001138BE" w:rsidRDefault="003D02FB" w:rsidP="001138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Пре-АКТ (фаза до </w:t>
            </w:r>
            <w:r w:rsidR="00534F7D"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>пика</w:t>
            </w:r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>адренокортикоидного</w:t>
            </w:r>
            <w:proofErr w:type="spellEnd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гормона)</w:t>
            </w:r>
          </w:p>
        </w:tc>
      </w:tr>
      <w:tr w:rsidR="003D02FB" w:rsidRPr="00534F7D" w:rsidTr="007161BE">
        <w:tc>
          <w:tcPr>
            <w:tcW w:w="3680" w:type="dxa"/>
            <w:gridSpan w:val="2"/>
          </w:tcPr>
          <w:p w:rsidR="003D02FB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</w:p>
        </w:tc>
        <w:tc>
          <w:tcPr>
            <w:tcW w:w="5528" w:type="dxa"/>
          </w:tcPr>
          <w:p w:rsidR="003D02FB" w:rsidRPr="00534F7D" w:rsidRDefault="00534F7D" w:rsidP="001138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Следует оценивать в сочетании с пост-АКТ результатами. </w:t>
            </w:r>
            <w:r w:rsidR="001138BE">
              <w:rPr>
                <w:rFonts w:ascii="Times New Roman" w:hAnsi="Times New Roman" w:cs="Times New Roman"/>
                <w:sz w:val="23"/>
                <w:szCs w:val="23"/>
              </w:rPr>
              <w:t>Если оба результата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138BE"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="001138BE" w:rsidRPr="00534F7D">
              <w:rPr>
                <w:rFonts w:ascii="Times New Roman" w:hAnsi="Times New Roman" w:cs="Times New Roman"/>
              </w:rPr>
              <w:t>дл</w:t>
            </w:r>
            <w:proofErr w:type="spellEnd"/>
            <w:r w:rsidR="001138BE">
              <w:rPr>
                <w:rFonts w:ascii="Times New Roman" w:hAnsi="Times New Roman" w:cs="Times New Roman"/>
              </w:rPr>
              <w:t xml:space="preserve">,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это указывает на гипоадренокортицизм</w:t>
            </w:r>
          </w:p>
        </w:tc>
      </w:tr>
      <w:tr w:rsidR="003D02FB" w:rsidRPr="00534F7D" w:rsidTr="007161BE">
        <w:tc>
          <w:tcPr>
            <w:tcW w:w="3680" w:type="dxa"/>
            <w:gridSpan w:val="2"/>
          </w:tcPr>
          <w:p w:rsidR="003D02FB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2,0 – 6,0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3D02FB" w:rsidRPr="00534F7D" w:rsidRDefault="001138BE" w:rsidP="002E41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3D02FB" w:rsidRPr="00534F7D" w:rsidTr="007161BE">
        <w:tc>
          <w:tcPr>
            <w:tcW w:w="3680" w:type="dxa"/>
            <w:gridSpan w:val="2"/>
          </w:tcPr>
          <w:p w:rsidR="003D02FB" w:rsidRPr="00534F7D" w:rsidRDefault="001144BF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22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3D02FB" w:rsidRPr="001138BE" w:rsidRDefault="001138BE" w:rsidP="002E41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</w:p>
        </w:tc>
      </w:tr>
      <w:tr w:rsidR="00534F7D" w:rsidRPr="00534F7D" w:rsidTr="007161BE">
        <w:tc>
          <w:tcPr>
            <w:tcW w:w="9208" w:type="dxa"/>
            <w:gridSpan w:val="3"/>
          </w:tcPr>
          <w:p w:rsidR="00534F7D" w:rsidRPr="001138BE" w:rsidRDefault="00534F7D" w:rsidP="001138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Пост-АКТ (фаза после пика </w:t>
            </w:r>
            <w:proofErr w:type="spellStart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>адренокортикоидного</w:t>
            </w:r>
            <w:proofErr w:type="spellEnd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гормона)</w:t>
            </w:r>
          </w:p>
        </w:tc>
      </w:tr>
      <w:tr w:rsidR="00534F7D" w:rsidRPr="00534F7D" w:rsidTr="007161BE">
        <w:tc>
          <w:tcPr>
            <w:tcW w:w="3680" w:type="dxa"/>
            <w:gridSpan w:val="2"/>
          </w:tcPr>
          <w:p w:rsidR="00534F7D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</w:p>
        </w:tc>
        <w:tc>
          <w:tcPr>
            <w:tcW w:w="5528" w:type="dxa"/>
          </w:tcPr>
          <w:p w:rsidR="00534F7D" w:rsidRPr="00534F7D" w:rsidRDefault="001138BE" w:rsidP="001138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Следует оценивать в сочетании с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-АКТ результатами.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Если оба результата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это указывает на гипоадренокортицизм</w:t>
            </w:r>
          </w:p>
        </w:tc>
      </w:tr>
      <w:tr w:rsidR="00534F7D" w:rsidRPr="00534F7D" w:rsidTr="007161BE">
        <w:tc>
          <w:tcPr>
            <w:tcW w:w="3680" w:type="dxa"/>
            <w:gridSpan w:val="2"/>
          </w:tcPr>
          <w:p w:rsidR="00534F7D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2,0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534F7D" w:rsidRPr="00534F7D" w:rsidRDefault="001138BE" w:rsidP="00534F7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показательно</w:t>
            </w:r>
          </w:p>
        </w:tc>
      </w:tr>
      <w:tr w:rsidR="00534F7D" w:rsidRPr="00534F7D" w:rsidTr="007161BE">
        <w:tc>
          <w:tcPr>
            <w:tcW w:w="3680" w:type="dxa"/>
            <w:gridSpan w:val="2"/>
          </w:tcPr>
          <w:p w:rsidR="00534F7D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,0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534F7D" w:rsidRPr="00534F7D" w:rsidRDefault="001138BE" w:rsidP="00534F7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534F7D" w:rsidRPr="00534F7D" w:rsidTr="007161BE">
        <w:tc>
          <w:tcPr>
            <w:tcW w:w="3680" w:type="dxa"/>
            <w:gridSpan w:val="2"/>
          </w:tcPr>
          <w:p w:rsidR="00534F7D" w:rsidRPr="00534F7D" w:rsidRDefault="00534F7D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2,0 – 6,0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534F7D" w:rsidRPr="00534F7D" w:rsidRDefault="001138BE" w:rsidP="00534F7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Сомнительный результат</w:t>
            </w:r>
          </w:p>
        </w:tc>
      </w:tr>
      <w:tr w:rsidR="001138BE" w:rsidRPr="00534F7D" w:rsidTr="007161BE">
        <w:tc>
          <w:tcPr>
            <w:tcW w:w="3680" w:type="dxa"/>
            <w:gridSpan w:val="2"/>
          </w:tcPr>
          <w:p w:rsidR="001138BE" w:rsidRPr="00534F7D" w:rsidRDefault="001138BE" w:rsidP="001138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22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</w:tcPr>
          <w:p w:rsidR="001138BE" w:rsidRPr="00741982" w:rsidRDefault="001138BE" w:rsidP="001138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741982">
              <w:rPr>
                <w:rFonts w:ascii="Times New Roman" w:hAnsi="Times New Roman" w:cs="Times New Roman"/>
              </w:rPr>
              <w:t>окончательного диагноза (</w:t>
            </w:r>
            <w:r w:rsidR="00741982">
              <w:rPr>
                <w:rFonts w:ascii="Times New Roman" w:hAnsi="Times New Roman" w:cs="Times New Roman"/>
                <w:lang w:val="en-US"/>
              </w:rPr>
              <w:t>PDH</w:t>
            </w:r>
            <w:r w:rsidR="00741982" w:rsidRPr="00741982">
              <w:rPr>
                <w:rFonts w:ascii="Times New Roman" w:hAnsi="Times New Roman" w:cs="Times New Roman"/>
              </w:rPr>
              <w:t xml:space="preserve"> </w:t>
            </w:r>
            <w:r w:rsidR="00741982">
              <w:rPr>
                <w:rFonts w:ascii="Times New Roman" w:hAnsi="Times New Roman" w:cs="Times New Roman"/>
              </w:rPr>
              <w:t>или АТН</w:t>
            </w:r>
            <w:r w:rsidR="00741982" w:rsidRPr="00741982">
              <w:rPr>
                <w:rFonts w:ascii="Times New Roman" w:hAnsi="Times New Roman" w:cs="Times New Roman"/>
              </w:rPr>
              <w:t>)</w:t>
            </w:r>
          </w:p>
        </w:tc>
      </w:tr>
      <w:tr w:rsidR="001138BE" w:rsidRPr="00534F7D" w:rsidTr="007161BE">
        <w:tc>
          <w:tcPr>
            <w:tcW w:w="1837" w:type="dxa"/>
          </w:tcPr>
          <w:p w:rsidR="001138BE" w:rsidRPr="00741982" w:rsidRDefault="00741982" w:rsidP="001138B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4 часа</w:t>
            </w:r>
          </w:p>
        </w:tc>
        <w:tc>
          <w:tcPr>
            <w:tcW w:w="1843" w:type="dxa"/>
          </w:tcPr>
          <w:p w:rsidR="001138BE" w:rsidRPr="00741982" w:rsidRDefault="00741982" w:rsidP="001138B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8 часов</w:t>
            </w:r>
          </w:p>
        </w:tc>
        <w:tc>
          <w:tcPr>
            <w:tcW w:w="5528" w:type="dxa"/>
          </w:tcPr>
          <w:p w:rsidR="001138BE" w:rsidRPr="00741982" w:rsidRDefault="00741982" w:rsidP="001138B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LDDST (</w:t>
            </w:r>
            <w:proofErr w:type="spellStart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дексаметазоновый</w:t>
            </w:r>
            <w:proofErr w:type="spellEnd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тест с малой дозой)</w:t>
            </w:r>
          </w:p>
        </w:tc>
      </w:tr>
      <w:tr w:rsidR="001138BE" w:rsidRPr="00534F7D" w:rsidTr="007161BE">
        <w:tc>
          <w:tcPr>
            <w:tcW w:w="1837" w:type="dxa"/>
          </w:tcPr>
          <w:p w:rsidR="001138BE" w:rsidRPr="00534F7D" w:rsidRDefault="00741982" w:rsidP="00110C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138BE" w:rsidRPr="00534F7D" w:rsidRDefault="00741982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1</w:t>
            </w:r>
            <w:r w:rsidRPr="00534F7D">
              <w:rPr>
                <w:rFonts w:ascii="Times New Roman" w:hAnsi="Times New Roman" w:cs="Times New Roman"/>
              </w:rPr>
              <w:t>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</w:p>
        </w:tc>
        <w:tc>
          <w:tcPr>
            <w:tcW w:w="5528" w:type="dxa"/>
          </w:tcPr>
          <w:p w:rsidR="001138BE" w:rsidRPr="00534F7D" w:rsidRDefault="00741982" w:rsidP="001138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741982" w:rsidRPr="00534F7D" w:rsidTr="007161BE">
        <w:tc>
          <w:tcPr>
            <w:tcW w:w="1837" w:type="dxa"/>
          </w:tcPr>
          <w:p w:rsidR="00741982" w:rsidRPr="00534F7D" w:rsidRDefault="00741982" w:rsidP="00741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,0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1843" w:type="dxa"/>
          </w:tcPr>
          <w:p w:rsidR="00741982" w:rsidRPr="00534F7D" w:rsidRDefault="00741982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,0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</w:p>
        </w:tc>
        <w:tc>
          <w:tcPr>
            <w:tcW w:w="5528" w:type="dxa"/>
          </w:tcPr>
          <w:p w:rsidR="00741982" w:rsidRPr="00534F7D" w:rsidRDefault="00B86ADB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показательно, рекомендуется повторить тест через 8 – 12 недель</w:t>
            </w:r>
          </w:p>
        </w:tc>
      </w:tr>
      <w:tr w:rsidR="00741982" w:rsidRPr="00534F7D" w:rsidTr="007161BE">
        <w:tc>
          <w:tcPr>
            <w:tcW w:w="1837" w:type="dxa"/>
          </w:tcPr>
          <w:p w:rsidR="00741982" w:rsidRPr="00534F7D" w:rsidRDefault="00741982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741982" w:rsidRPr="00534F7D" w:rsidRDefault="00741982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741982" w:rsidRPr="00741982" w:rsidRDefault="00741982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  <w:r>
              <w:rPr>
                <w:rFonts w:ascii="Times New Roman" w:hAnsi="Times New Roman" w:cs="Times New Roman"/>
              </w:rPr>
              <w:t xml:space="preserve"> для окончательного диагноза (</w:t>
            </w:r>
            <w:r>
              <w:rPr>
                <w:rFonts w:ascii="Times New Roman" w:hAnsi="Times New Roman" w:cs="Times New Roman"/>
                <w:lang w:val="en-US"/>
              </w:rPr>
              <w:t>PDH</w:t>
            </w:r>
            <w:r w:rsidRPr="0074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АТН</w:t>
            </w:r>
            <w:r w:rsidRPr="00741982">
              <w:rPr>
                <w:rFonts w:ascii="Times New Roman" w:hAnsi="Times New Roman" w:cs="Times New Roman"/>
              </w:rPr>
              <w:t>)</w:t>
            </w:r>
          </w:p>
        </w:tc>
      </w:tr>
      <w:tr w:rsidR="00741982" w:rsidRPr="007161BE" w:rsidTr="007161BE">
        <w:tc>
          <w:tcPr>
            <w:tcW w:w="1837" w:type="dxa"/>
          </w:tcPr>
          <w:p w:rsidR="00741982" w:rsidRPr="00534F7D" w:rsidRDefault="00741982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   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741982" w:rsidRPr="00534F7D" w:rsidRDefault="00741982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741982" w:rsidRPr="007161BE" w:rsidRDefault="00741982" w:rsidP="007161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  <w:r w:rsidR="007161BE" w:rsidRPr="007161BE">
              <w:t xml:space="preserve"> (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Pituitary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Dependent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Hyper</w:t>
            </w:r>
            <w:r w:rsidR="007161B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7161BE"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adrenocorticism</w:t>
            </w:r>
            <w:proofErr w:type="spellEnd"/>
            <w:r w:rsidR="007161BE"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161BE">
              <w:rPr>
                <w:rFonts w:ascii="Times New Roman" w:hAnsi="Times New Roman" w:cs="Times New Roman"/>
                <w:sz w:val="23"/>
                <w:szCs w:val="23"/>
              </w:rPr>
              <w:t>гипофизный</w:t>
            </w:r>
            <w:proofErr w:type="spellEnd"/>
            <w:r w:rsid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161BE" w:rsidRPr="00534F7D">
              <w:rPr>
                <w:rFonts w:ascii="Times New Roman" w:hAnsi="Times New Roman" w:cs="Times New Roman"/>
                <w:sz w:val="23"/>
                <w:szCs w:val="23"/>
              </w:rPr>
              <w:t>гип</w:t>
            </w:r>
            <w:r w:rsidR="007161BE" w:rsidRPr="007161BE">
              <w:rPr>
                <w:rFonts w:ascii="Times New Roman" w:hAnsi="Times New Roman" w:cs="Times New Roman"/>
                <w:sz w:val="23"/>
                <w:szCs w:val="23"/>
              </w:rPr>
              <w:t>ер</w:t>
            </w:r>
            <w:r w:rsidR="007161BE" w:rsidRPr="00534F7D">
              <w:rPr>
                <w:rFonts w:ascii="Times New Roman" w:hAnsi="Times New Roman" w:cs="Times New Roman"/>
                <w:sz w:val="23"/>
                <w:szCs w:val="23"/>
              </w:rPr>
              <w:t>адренокортицизм</w:t>
            </w:r>
            <w:proofErr w:type="spellEnd"/>
            <w:r w:rsidR="007161B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41982" w:rsidRPr="00534F7D" w:rsidTr="007161BE">
        <w:tc>
          <w:tcPr>
            <w:tcW w:w="1837" w:type="dxa"/>
          </w:tcPr>
          <w:p w:rsidR="00741982" w:rsidRDefault="00741982" w:rsidP="00FB38FF">
            <w:r w:rsidRPr="001C0708">
              <w:rPr>
                <w:rFonts w:ascii="Times New Roman" w:hAnsi="Times New Roman" w:cs="Times New Roman"/>
              </w:rPr>
              <w:lastRenderedPageBreak/>
              <w:t xml:space="preserve">&gt; 1,5 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1C0708">
              <w:rPr>
                <w:rFonts w:ascii="Times New Roman" w:hAnsi="Times New Roman" w:cs="Times New Roman"/>
              </w:rPr>
              <w:t>&gt; 50% от базового уровня</w:t>
            </w:r>
          </w:p>
        </w:tc>
        <w:tc>
          <w:tcPr>
            <w:tcW w:w="1843" w:type="dxa"/>
          </w:tcPr>
          <w:p w:rsidR="00741982" w:rsidRDefault="00741982" w:rsidP="00FB38FF">
            <w:r w:rsidRPr="001C0708">
              <w:rPr>
                <w:rFonts w:ascii="Times New Roman" w:hAnsi="Times New Roman" w:cs="Times New Roman"/>
              </w:rPr>
              <w:t xml:space="preserve">&gt; 1,5 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="007161BE"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5528" w:type="dxa"/>
          </w:tcPr>
          <w:p w:rsidR="00741982" w:rsidRPr="00534F7D" w:rsidRDefault="00322BE7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741982" w:rsidRPr="00534F7D" w:rsidTr="007161BE">
        <w:tc>
          <w:tcPr>
            <w:tcW w:w="1837" w:type="dxa"/>
          </w:tcPr>
          <w:p w:rsidR="00741982" w:rsidRDefault="00741982" w:rsidP="00FB38FF">
            <w:r w:rsidRPr="001C0708">
              <w:rPr>
                <w:rFonts w:ascii="Times New Roman" w:hAnsi="Times New Roman" w:cs="Times New Roman"/>
              </w:rPr>
              <w:t xml:space="preserve">&gt; 1,5 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1843" w:type="dxa"/>
          </w:tcPr>
          <w:p w:rsidR="00741982" w:rsidRDefault="00741982" w:rsidP="00FB38FF">
            <w:r w:rsidRPr="001C0708">
              <w:rPr>
                <w:rFonts w:ascii="Times New Roman" w:hAnsi="Times New Roman" w:cs="Times New Roman"/>
              </w:rPr>
              <w:t xml:space="preserve">&gt; 1,5 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="007161BE"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5528" w:type="dxa"/>
          </w:tcPr>
          <w:p w:rsidR="00741982" w:rsidRPr="00534F7D" w:rsidRDefault="00322BE7" w:rsidP="007419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7161BE" w:rsidRPr="00534F7D" w:rsidTr="007161BE">
        <w:tc>
          <w:tcPr>
            <w:tcW w:w="1837" w:type="dxa"/>
          </w:tcPr>
          <w:p w:rsidR="007161BE" w:rsidRPr="00741982" w:rsidRDefault="007161BE" w:rsidP="007161B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4 часа</w:t>
            </w:r>
          </w:p>
        </w:tc>
        <w:tc>
          <w:tcPr>
            <w:tcW w:w="1843" w:type="dxa"/>
          </w:tcPr>
          <w:p w:rsidR="007161BE" w:rsidRPr="00741982" w:rsidRDefault="007161BE" w:rsidP="007161B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8 часов</w:t>
            </w:r>
          </w:p>
        </w:tc>
        <w:tc>
          <w:tcPr>
            <w:tcW w:w="5528" w:type="dxa"/>
          </w:tcPr>
          <w:p w:rsidR="007161BE" w:rsidRPr="00741982" w:rsidRDefault="007161BE" w:rsidP="00322BE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H</w:t>
            </w: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DDST (</w:t>
            </w:r>
            <w:proofErr w:type="spellStart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дексаметазоновый</w:t>
            </w:r>
            <w:proofErr w:type="spellEnd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тест с </w:t>
            </w:r>
            <w:r w:rsidR="00322BE7">
              <w:rPr>
                <w:rFonts w:ascii="Times New Roman" w:hAnsi="Times New Roman" w:cs="Times New Roman"/>
                <w:b/>
                <w:sz w:val="23"/>
                <w:szCs w:val="23"/>
              </w:rPr>
              <w:t>большой</w:t>
            </w: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дозой)</w:t>
            </w:r>
          </w:p>
        </w:tc>
      </w:tr>
      <w:tr w:rsidR="00FB38FF" w:rsidRPr="00534F7D" w:rsidTr="007161BE">
        <w:tc>
          <w:tcPr>
            <w:tcW w:w="1837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t>&lt;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FB38FF" w:rsidRDefault="00FB38FF" w:rsidP="00FB38FF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FB38FF" w:rsidRPr="00534F7D" w:rsidTr="007161BE">
        <w:tc>
          <w:tcPr>
            <w:tcW w:w="1837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FB38FF" w:rsidRDefault="00FB38FF" w:rsidP="00FB38FF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FB38FF" w:rsidRPr="00534F7D" w:rsidTr="007161BE">
        <w:tc>
          <w:tcPr>
            <w:tcW w:w="1837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t>&lt;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FB38FF" w:rsidRPr="00534F7D" w:rsidRDefault="00FB38FF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FB38FF" w:rsidRDefault="00FB38FF" w:rsidP="00FB38FF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7161BE" w:rsidRPr="00534F7D" w:rsidTr="007161BE">
        <w:tc>
          <w:tcPr>
            <w:tcW w:w="1837" w:type="dxa"/>
          </w:tcPr>
          <w:p w:rsidR="007161BE" w:rsidRPr="00534F7D" w:rsidRDefault="007161BE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7161BE" w:rsidRPr="00534F7D" w:rsidRDefault="007161BE" w:rsidP="00FB38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1,5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мкг/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7161BE" w:rsidRPr="00534F7D" w:rsidRDefault="00FB38FF" w:rsidP="007161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окончательного диагноза (</w:t>
            </w:r>
            <w:r>
              <w:rPr>
                <w:rFonts w:ascii="Times New Roman" w:hAnsi="Times New Roman" w:cs="Times New Roman"/>
                <w:lang w:val="en-US"/>
              </w:rPr>
              <w:t>PDH</w:t>
            </w:r>
            <w:r w:rsidRPr="0074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АТН</w:t>
            </w:r>
            <w:r w:rsidRPr="007419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выполните дополнительный тест</w:t>
            </w:r>
          </w:p>
        </w:tc>
      </w:tr>
      <w:tr w:rsidR="001144BF" w:rsidRPr="001138BE" w:rsidTr="008C2E16">
        <w:tc>
          <w:tcPr>
            <w:tcW w:w="9208" w:type="dxa"/>
            <w:gridSpan w:val="3"/>
          </w:tcPr>
          <w:p w:rsidR="001144BF" w:rsidRPr="001138BE" w:rsidRDefault="001144BF" w:rsidP="008C2E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Пре-АКТ (фаза до пика </w:t>
            </w:r>
            <w:proofErr w:type="spellStart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>адренокортикоидного</w:t>
            </w:r>
            <w:proofErr w:type="spellEnd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гормона)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Pr="00534F7D" w:rsidRDefault="001144BF" w:rsidP="001144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55,2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8C2E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Следует оценивать в сочетании с пост-АКТ результатами.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Если оба результата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это указывает на гипоадренокортицизм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Pr="00534F7D" w:rsidRDefault="001144BF" w:rsidP="001144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55,2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8C2E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1144BF" w:rsidRPr="001138BE" w:rsidTr="008C2E16">
        <w:tc>
          <w:tcPr>
            <w:tcW w:w="3680" w:type="dxa"/>
            <w:gridSpan w:val="2"/>
          </w:tcPr>
          <w:p w:rsidR="001144BF" w:rsidRPr="00534F7D" w:rsidRDefault="001144BF" w:rsidP="001144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607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1138BE" w:rsidRDefault="001144BF" w:rsidP="008C2E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</w:p>
        </w:tc>
      </w:tr>
      <w:tr w:rsidR="001144BF" w:rsidRPr="001138BE" w:rsidTr="008C2E16">
        <w:tc>
          <w:tcPr>
            <w:tcW w:w="9208" w:type="dxa"/>
            <w:gridSpan w:val="3"/>
          </w:tcPr>
          <w:p w:rsidR="001144BF" w:rsidRPr="001138BE" w:rsidRDefault="001144BF" w:rsidP="008C2E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Пост-АКТ (фаза после пика </w:t>
            </w:r>
            <w:proofErr w:type="spellStart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>адренокортикоидного</w:t>
            </w:r>
            <w:proofErr w:type="spellEnd"/>
            <w:r w:rsidRPr="001138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гормона)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Pr="00534F7D" w:rsidRDefault="001144BF" w:rsidP="008C2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55,2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8C2E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Следует оценивать в сочетании с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-АКТ результатами.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Если оба результата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4F7D">
              <w:rPr>
                <w:rFonts w:ascii="Times New Roman" w:hAnsi="Times New Roman" w:cs="Times New Roman"/>
              </w:rPr>
              <w:t>&lt; 2.0 мкг/</w:t>
            </w:r>
            <w:proofErr w:type="spellStart"/>
            <w:r w:rsidRPr="00534F7D"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это указывает на гипоадренокортицизм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Default="001144BF" w:rsidP="001144BF">
            <w:pPr>
              <w:jc w:val="center"/>
            </w:pPr>
            <w:r w:rsidRPr="00222D1D">
              <w:rPr>
                <w:rFonts w:ascii="Times New Roman" w:hAnsi="Times New Roman" w:cs="Times New Roman"/>
                <w:sz w:val="23"/>
                <w:szCs w:val="23"/>
              </w:rPr>
              <w:t xml:space="preserve">55,2 – 166 </w:t>
            </w:r>
            <w:proofErr w:type="spellStart"/>
            <w:r w:rsidRPr="00222D1D">
              <w:rPr>
                <w:rFonts w:ascii="Times New Roman" w:hAnsi="Times New Roman" w:cs="Times New Roman"/>
              </w:rPr>
              <w:t>нмоль</w:t>
            </w:r>
            <w:proofErr w:type="spellEnd"/>
            <w:r w:rsidRPr="00222D1D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1144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показательно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Default="00110C4B" w:rsidP="00110C4B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167</w:t>
            </w:r>
            <w:r w:rsidR="001144BF" w:rsidRPr="00222D1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="001144BF" w:rsidRPr="00222D1D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="001144BF" w:rsidRPr="00222D1D">
              <w:rPr>
                <w:rFonts w:ascii="Times New Roman" w:hAnsi="Times New Roman" w:cs="Times New Roman"/>
              </w:rPr>
              <w:t>нмоль</w:t>
            </w:r>
            <w:proofErr w:type="spellEnd"/>
            <w:r w:rsidR="001144BF" w:rsidRPr="00222D1D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1144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1144BF" w:rsidRPr="00534F7D" w:rsidTr="008C2E16">
        <w:tc>
          <w:tcPr>
            <w:tcW w:w="3680" w:type="dxa"/>
            <w:gridSpan w:val="2"/>
          </w:tcPr>
          <w:p w:rsidR="001144BF" w:rsidRDefault="00110C4B" w:rsidP="00110C4B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497</w:t>
            </w:r>
            <w:r w:rsidR="001144BF" w:rsidRPr="00222D1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607</w:t>
            </w:r>
            <w:r w:rsidR="001144BF" w:rsidRPr="00222D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144BF" w:rsidRPr="00222D1D">
              <w:rPr>
                <w:rFonts w:ascii="Times New Roman" w:hAnsi="Times New Roman" w:cs="Times New Roman"/>
              </w:rPr>
              <w:t>нмоль</w:t>
            </w:r>
            <w:proofErr w:type="spellEnd"/>
            <w:r w:rsidR="001144BF" w:rsidRPr="00222D1D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534F7D" w:rsidRDefault="001144BF" w:rsidP="001144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Сомнительный результат</w:t>
            </w:r>
          </w:p>
        </w:tc>
      </w:tr>
      <w:tr w:rsidR="001144BF" w:rsidRPr="00741982" w:rsidTr="008C2E16">
        <w:tc>
          <w:tcPr>
            <w:tcW w:w="3680" w:type="dxa"/>
            <w:gridSpan w:val="2"/>
          </w:tcPr>
          <w:p w:rsidR="001144BF" w:rsidRPr="00534F7D" w:rsidRDefault="001144BF" w:rsidP="008C2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607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44BF" w:rsidRPr="00741982" w:rsidRDefault="001144BF" w:rsidP="008C2E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  <w:r>
              <w:rPr>
                <w:rFonts w:ascii="Times New Roman" w:hAnsi="Times New Roman" w:cs="Times New Roman"/>
              </w:rPr>
              <w:t xml:space="preserve"> для окончательного диагноза (</w:t>
            </w:r>
            <w:r>
              <w:rPr>
                <w:rFonts w:ascii="Times New Roman" w:hAnsi="Times New Roman" w:cs="Times New Roman"/>
                <w:lang w:val="en-US"/>
              </w:rPr>
              <w:t>PDH</w:t>
            </w:r>
            <w:r w:rsidRPr="0074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АТН</w:t>
            </w:r>
            <w:r w:rsidRPr="00741982">
              <w:rPr>
                <w:rFonts w:ascii="Times New Roman" w:hAnsi="Times New Roman" w:cs="Times New Roman"/>
              </w:rPr>
              <w:t>)</w:t>
            </w:r>
          </w:p>
        </w:tc>
      </w:tr>
      <w:tr w:rsidR="00110C4B" w:rsidRPr="00534F7D" w:rsidTr="007161BE">
        <w:tc>
          <w:tcPr>
            <w:tcW w:w="1837" w:type="dxa"/>
          </w:tcPr>
          <w:p w:rsidR="00110C4B" w:rsidRPr="00741982" w:rsidRDefault="00110C4B" w:rsidP="00110C4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4 часа</w:t>
            </w:r>
          </w:p>
        </w:tc>
        <w:tc>
          <w:tcPr>
            <w:tcW w:w="1843" w:type="dxa"/>
          </w:tcPr>
          <w:p w:rsidR="00110C4B" w:rsidRPr="00741982" w:rsidRDefault="00110C4B" w:rsidP="00110C4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8 часов</w:t>
            </w:r>
          </w:p>
        </w:tc>
        <w:tc>
          <w:tcPr>
            <w:tcW w:w="5528" w:type="dxa"/>
          </w:tcPr>
          <w:p w:rsidR="00110C4B" w:rsidRPr="00741982" w:rsidRDefault="00110C4B" w:rsidP="00110C4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LDDST (</w:t>
            </w:r>
            <w:proofErr w:type="spellStart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дексаметазоновый</w:t>
            </w:r>
            <w:proofErr w:type="spellEnd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тест с малой дозой)</w:t>
            </w:r>
          </w:p>
        </w:tc>
      </w:tr>
      <w:tr w:rsidR="00110C4B" w:rsidRPr="00534F7D" w:rsidTr="007161BE">
        <w:tc>
          <w:tcPr>
            <w:tcW w:w="1837" w:type="dxa"/>
          </w:tcPr>
          <w:p w:rsidR="00110C4B" w:rsidRPr="00534F7D" w:rsidRDefault="00110C4B" w:rsidP="00110C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10C4B" w:rsidRPr="00534F7D" w:rsidRDefault="00110C4B" w:rsidP="00110C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 xml:space="preserve">27,6 </w:t>
            </w:r>
            <w:proofErr w:type="spellStart"/>
            <w:r>
              <w:rPr>
                <w:rFonts w:ascii="Times New Roman" w:hAnsi="Times New Roman" w:cs="Times New Roman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5528" w:type="dxa"/>
          </w:tcPr>
          <w:p w:rsidR="00110C4B" w:rsidRPr="00534F7D" w:rsidRDefault="00110C4B" w:rsidP="00110C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</w:t>
            </w:r>
          </w:p>
        </w:tc>
      </w:tr>
      <w:tr w:rsidR="00C66107" w:rsidRPr="00534F7D" w:rsidTr="007161BE">
        <w:tc>
          <w:tcPr>
            <w:tcW w:w="1837" w:type="dxa"/>
          </w:tcPr>
          <w:p w:rsidR="00C66107" w:rsidRPr="00534F7D" w:rsidRDefault="00C66107" w:rsidP="00C66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</w:p>
        </w:tc>
        <w:tc>
          <w:tcPr>
            <w:tcW w:w="1843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</w:p>
        </w:tc>
        <w:tc>
          <w:tcPr>
            <w:tcW w:w="5528" w:type="dxa"/>
          </w:tcPr>
          <w:p w:rsidR="00C66107" w:rsidRPr="00534F7D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показательно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86ADB">
              <w:rPr>
                <w:rFonts w:ascii="Times New Roman" w:hAnsi="Times New Roman" w:cs="Times New Roman"/>
                <w:sz w:val="23"/>
                <w:szCs w:val="23"/>
              </w:rPr>
              <w:t xml:space="preserve"> рекомендуется повторить тест через 8 – 12 недель</w:t>
            </w:r>
          </w:p>
        </w:tc>
      </w:tr>
      <w:tr w:rsidR="00C66107" w:rsidRPr="00534F7D" w:rsidTr="007161BE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Pr="00741982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Вероятен синдром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Кушинга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, рекомендуется выполнить большой </w:t>
            </w:r>
            <w:proofErr w:type="spellStart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>дексаметазоновый</w:t>
            </w:r>
            <w:proofErr w:type="spellEnd"/>
            <w:r w:rsidRPr="001138BE">
              <w:rPr>
                <w:rFonts w:ascii="Times New Roman" w:hAnsi="Times New Roman" w:cs="Times New Roman"/>
                <w:sz w:val="23"/>
                <w:szCs w:val="23"/>
              </w:rPr>
              <w:t xml:space="preserve"> тест (</w:t>
            </w:r>
            <w:r w:rsidRPr="001138BE">
              <w:rPr>
                <w:rFonts w:ascii="Times New Roman" w:hAnsi="Times New Roman" w:cs="Times New Roman"/>
              </w:rPr>
              <w:t>HDDST)</w:t>
            </w:r>
            <w:r>
              <w:rPr>
                <w:rFonts w:ascii="Times New Roman" w:hAnsi="Times New Roman" w:cs="Times New Roman"/>
              </w:rPr>
              <w:t xml:space="preserve"> для окончательного диагноза (</w:t>
            </w:r>
            <w:r>
              <w:rPr>
                <w:rFonts w:ascii="Times New Roman" w:hAnsi="Times New Roman" w:cs="Times New Roman"/>
                <w:lang w:val="en-US"/>
              </w:rPr>
              <w:t>PDH</w:t>
            </w:r>
            <w:r w:rsidRPr="0074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АТН</w:t>
            </w:r>
            <w:r w:rsidRPr="00741982">
              <w:rPr>
                <w:rFonts w:ascii="Times New Roman" w:hAnsi="Times New Roman" w:cs="Times New Roman"/>
              </w:rPr>
              <w:t>)</w:t>
            </w:r>
          </w:p>
        </w:tc>
      </w:tr>
      <w:tr w:rsidR="00C66107" w:rsidRPr="00534F7D" w:rsidTr="008C2E16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   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Pr="007161BE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  <w:r w:rsidRPr="007161BE">
              <w:t xml:space="preserve"> (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Pituitary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Dependent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Hyper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adrenocorticism</w:t>
            </w:r>
            <w:proofErr w:type="spellEnd"/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гипофизный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гип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>ер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адренокортицизм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66107" w:rsidRPr="00534F7D" w:rsidTr="008C2E16">
        <w:tc>
          <w:tcPr>
            <w:tcW w:w="1837" w:type="dxa"/>
          </w:tcPr>
          <w:p w:rsidR="00C66107" w:rsidRDefault="00C66107" w:rsidP="00C66107">
            <w:r w:rsidRPr="001C0708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1C0708">
              <w:rPr>
                <w:rFonts w:ascii="Times New Roman" w:hAnsi="Times New Roman" w:cs="Times New Roman"/>
              </w:rPr>
              <w:t>&gt; 50% от базового уровня</w:t>
            </w:r>
          </w:p>
        </w:tc>
        <w:tc>
          <w:tcPr>
            <w:tcW w:w="1843" w:type="dxa"/>
          </w:tcPr>
          <w:p w:rsidR="00C66107" w:rsidRDefault="00C66107" w:rsidP="00C66107">
            <w:r w:rsidRPr="001C0708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5528" w:type="dxa"/>
          </w:tcPr>
          <w:p w:rsidR="00C66107" w:rsidRPr="00534F7D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C66107" w:rsidRPr="00534F7D" w:rsidTr="008C2E16">
        <w:tc>
          <w:tcPr>
            <w:tcW w:w="1837" w:type="dxa"/>
          </w:tcPr>
          <w:p w:rsidR="00C66107" w:rsidRDefault="00C66107" w:rsidP="00C66107">
            <w:r w:rsidRPr="001C0708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1843" w:type="dxa"/>
          </w:tcPr>
          <w:p w:rsidR="00C66107" w:rsidRDefault="00C66107" w:rsidP="00C66107">
            <w:r w:rsidRPr="001C0708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нмоль/л</w:t>
            </w:r>
            <w:r w:rsidRPr="001C0708"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>
              <w:t>&lt;</w:t>
            </w:r>
            <w:r w:rsidRPr="001C0708">
              <w:rPr>
                <w:rFonts w:ascii="Times New Roman" w:hAnsi="Times New Roman" w:cs="Times New Roman"/>
              </w:rPr>
              <w:t xml:space="preserve"> 50% от базового уровня</w:t>
            </w:r>
          </w:p>
        </w:tc>
        <w:tc>
          <w:tcPr>
            <w:tcW w:w="5528" w:type="dxa"/>
          </w:tcPr>
          <w:p w:rsidR="00C66107" w:rsidRPr="00534F7D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  <w:r w:rsidRPr="00716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6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C66107" w:rsidRPr="00741982" w:rsidTr="008C2E16">
        <w:tc>
          <w:tcPr>
            <w:tcW w:w="1837" w:type="dxa"/>
          </w:tcPr>
          <w:p w:rsidR="00C66107" w:rsidRPr="00741982" w:rsidRDefault="00C66107" w:rsidP="00C661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4 часа</w:t>
            </w:r>
          </w:p>
        </w:tc>
        <w:tc>
          <w:tcPr>
            <w:tcW w:w="1843" w:type="dxa"/>
          </w:tcPr>
          <w:p w:rsidR="00C66107" w:rsidRPr="00741982" w:rsidRDefault="00C66107" w:rsidP="00C661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Через 8 часов</w:t>
            </w:r>
          </w:p>
        </w:tc>
        <w:tc>
          <w:tcPr>
            <w:tcW w:w="5528" w:type="dxa"/>
          </w:tcPr>
          <w:p w:rsidR="00C66107" w:rsidRPr="00741982" w:rsidRDefault="00C66107" w:rsidP="00C661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H</w:t>
            </w: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DDST (</w:t>
            </w:r>
            <w:proofErr w:type="spellStart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>дексаметазоновый</w:t>
            </w:r>
            <w:proofErr w:type="spellEnd"/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тест с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большой</w:t>
            </w:r>
            <w:r w:rsidRPr="007419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дозой)</w:t>
            </w:r>
          </w:p>
        </w:tc>
      </w:tr>
      <w:tr w:rsidR="00C66107" w:rsidTr="008C2E16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lastRenderedPageBreak/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      </w:t>
            </w:r>
            <w:r>
              <w:t xml:space="preserve">&lt;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Default="00C66107" w:rsidP="00C66107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C66107" w:rsidTr="008C2E16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AB7E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="00AB7E3F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Default="00C66107" w:rsidP="00C66107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C66107" w:rsidTr="008C2E16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    </w:t>
            </w:r>
            <w:r>
              <w:t>&lt;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AB7E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="00AB7E3F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t>&lt;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Default="00C66107" w:rsidP="00C66107">
            <w:r w:rsidRPr="0093444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</w:t>
            </w:r>
            <w:r w:rsidRPr="00934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PDH</w:t>
            </w:r>
          </w:p>
        </w:tc>
      </w:tr>
      <w:tr w:rsidR="00C66107" w:rsidRPr="00534F7D" w:rsidTr="008C2E16">
        <w:tc>
          <w:tcPr>
            <w:tcW w:w="1837" w:type="dxa"/>
          </w:tcPr>
          <w:p w:rsidR="00C66107" w:rsidRPr="00534F7D" w:rsidRDefault="00C66107" w:rsidP="00C661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1843" w:type="dxa"/>
          </w:tcPr>
          <w:p w:rsidR="00C66107" w:rsidRPr="00534F7D" w:rsidRDefault="00C66107" w:rsidP="00AB7E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534F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4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нмоль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    </w:t>
            </w:r>
            <w:r w:rsidRPr="00534F7D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>50% от базового уровня</w:t>
            </w:r>
          </w:p>
        </w:tc>
        <w:tc>
          <w:tcPr>
            <w:tcW w:w="5528" w:type="dxa"/>
          </w:tcPr>
          <w:p w:rsidR="00C66107" w:rsidRPr="00534F7D" w:rsidRDefault="00C66107" w:rsidP="00C6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Для окончательного диагноза (</w:t>
            </w:r>
            <w:r>
              <w:rPr>
                <w:rFonts w:ascii="Times New Roman" w:hAnsi="Times New Roman" w:cs="Times New Roman"/>
                <w:lang w:val="en-US"/>
              </w:rPr>
              <w:t>PDH</w:t>
            </w:r>
            <w:r w:rsidRPr="0074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АТН</w:t>
            </w:r>
            <w:r w:rsidRPr="007419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выполните дополнительный тест</w:t>
            </w:r>
          </w:p>
        </w:tc>
      </w:tr>
    </w:tbl>
    <w:p w:rsidR="005700DA" w:rsidRPr="00637719" w:rsidRDefault="008958B5" w:rsidP="00340F60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2E417F">
      <w:pPr>
        <w:pStyle w:val="Default"/>
        <w:spacing w:after="120"/>
        <w:ind w:left="284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99"/>
        <w:gridCol w:w="2336"/>
        <w:gridCol w:w="2336"/>
        <w:gridCol w:w="2201"/>
      </w:tblGrid>
      <w:tr w:rsidR="000139F3" w:rsidTr="00666C34">
        <w:tc>
          <w:tcPr>
            <w:tcW w:w="2199" w:type="dxa"/>
            <w:vMerge w:val="restart"/>
          </w:tcPr>
          <w:p w:rsidR="000139F3" w:rsidRPr="009849A2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139F3" w:rsidRPr="009849A2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Показатель</w:t>
            </w:r>
          </w:p>
        </w:tc>
        <w:tc>
          <w:tcPr>
            <w:tcW w:w="6873" w:type="dxa"/>
            <w:gridSpan w:val="3"/>
          </w:tcPr>
          <w:p w:rsidR="000139F3" w:rsidRPr="009849A2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Tr="00666C34">
        <w:tc>
          <w:tcPr>
            <w:tcW w:w="2199" w:type="dxa"/>
            <w:vMerge/>
          </w:tcPr>
          <w:p w:rsidR="000139F3" w:rsidRPr="009849A2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Билирубин</w:t>
            </w:r>
          </w:p>
        </w:tc>
        <w:tc>
          <w:tcPr>
            <w:tcW w:w="2201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849A2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Tr="00666C34">
        <w:tc>
          <w:tcPr>
            <w:tcW w:w="2199" w:type="dxa"/>
          </w:tcPr>
          <w:p w:rsidR="000139F3" w:rsidRPr="009849A2" w:rsidRDefault="007615CA" w:rsidP="00340F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cCOR</w:t>
            </w:r>
          </w:p>
        </w:tc>
        <w:tc>
          <w:tcPr>
            <w:tcW w:w="2336" w:type="dxa"/>
          </w:tcPr>
          <w:p w:rsidR="000139F3" w:rsidRPr="009849A2" w:rsidRDefault="003B7AAA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4</w:t>
            </w:r>
            <w:r w:rsidR="000139F3" w:rsidRPr="009849A2">
              <w:rPr>
                <w:sz w:val="22"/>
                <w:szCs w:val="22"/>
              </w:rPr>
              <w:t>00 мг/</w:t>
            </w:r>
            <w:proofErr w:type="spellStart"/>
            <w:r w:rsidR="000139F3" w:rsidRPr="009849A2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9849A2" w:rsidRDefault="009849A2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18</w:t>
            </w:r>
            <w:r w:rsidR="00C835B6" w:rsidRPr="009849A2">
              <w:rPr>
                <w:sz w:val="22"/>
                <w:szCs w:val="22"/>
              </w:rPr>
              <w:t>,</w:t>
            </w:r>
            <w:r w:rsidRPr="009849A2">
              <w:rPr>
                <w:sz w:val="22"/>
                <w:szCs w:val="22"/>
                <w:lang w:val="en-US"/>
              </w:rPr>
              <w:t>9</w:t>
            </w:r>
            <w:r w:rsidR="000139F3" w:rsidRPr="009849A2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9849A2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201" w:type="dxa"/>
          </w:tcPr>
          <w:p w:rsidR="000139F3" w:rsidRPr="009849A2" w:rsidRDefault="00AB7E3F" w:rsidP="00984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  <w:r w:rsidR="00C835B6" w:rsidRPr="009849A2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9849A2">
              <w:rPr>
                <w:sz w:val="22"/>
                <w:szCs w:val="22"/>
              </w:rPr>
              <w:t>дл</w:t>
            </w:r>
            <w:proofErr w:type="spellEnd"/>
            <w:r w:rsidR="00C835B6" w:rsidRPr="009849A2">
              <w:rPr>
                <w:sz w:val="22"/>
                <w:szCs w:val="22"/>
              </w:rPr>
              <w:t xml:space="preserve"> </w:t>
            </w:r>
          </w:p>
        </w:tc>
      </w:tr>
    </w:tbl>
    <w:p w:rsidR="005700DA" w:rsidRPr="004522A5" w:rsidRDefault="00A776C9" w:rsidP="00340F60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4309E2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4309E2">
        <w:rPr>
          <w:b/>
          <w:i/>
          <w:sz w:val="28"/>
          <w:szCs w:val="28"/>
        </w:rPr>
        <w:t>Динамический диапазон</w:t>
      </w:r>
      <w:r w:rsidR="005700DA" w:rsidRPr="004309E2">
        <w:rPr>
          <w:b/>
          <w:i/>
          <w:sz w:val="28"/>
          <w:szCs w:val="28"/>
        </w:rPr>
        <w:t>:</w:t>
      </w:r>
      <w:r w:rsidR="00AD67A0" w:rsidRPr="004309E2">
        <w:rPr>
          <w:b/>
          <w:i/>
          <w:sz w:val="23"/>
          <w:szCs w:val="23"/>
        </w:rPr>
        <w:t xml:space="preserve"> </w:t>
      </w:r>
    </w:p>
    <w:p w:rsidR="00261357" w:rsidRDefault="001A3113" w:rsidP="002E417F">
      <w:pPr>
        <w:pStyle w:val="Default"/>
        <w:spacing w:before="120" w:after="120"/>
        <w:ind w:left="284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207BFC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7615CA">
        <w:rPr>
          <w:sz w:val="22"/>
          <w:szCs w:val="22"/>
          <w:lang w:val="en-US"/>
        </w:rPr>
        <w:t>cCOR</w:t>
      </w:r>
      <w:r w:rsidR="009849A2"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538"/>
        <w:gridCol w:w="1751"/>
        <w:gridCol w:w="1313"/>
        <w:gridCol w:w="2508"/>
      </w:tblGrid>
      <w:tr w:rsidR="005700DA" w:rsidRPr="009849A2" w:rsidTr="00666C34">
        <w:trPr>
          <w:trHeight w:val="100"/>
          <w:jc w:val="center"/>
        </w:trPr>
        <w:tc>
          <w:tcPr>
            <w:tcW w:w="1957" w:type="dxa"/>
          </w:tcPr>
          <w:p w:rsidR="005700DA" w:rsidRPr="009849A2" w:rsidRDefault="001A3113" w:rsidP="00666C3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9849A2">
              <w:rPr>
                <w:sz w:val="22"/>
                <w:szCs w:val="22"/>
              </w:rPr>
              <w:t>Показатель</w:t>
            </w:r>
          </w:p>
        </w:tc>
        <w:tc>
          <w:tcPr>
            <w:tcW w:w="3289" w:type="dxa"/>
            <w:gridSpan w:val="2"/>
          </w:tcPr>
          <w:p w:rsidR="005700DA" w:rsidRPr="009849A2" w:rsidRDefault="001A3113" w:rsidP="00207BFC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Диапазон изме</w:t>
            </w:r>
            <w:r w:rsidR="00207BFC">
              <w:rPr>
                <w:sz w:val="22"/>
                <w:szCs w:val="22"/>
              </w:rPr>
              <w:t>р</w:t>
            </w:r>
            <w:r w:rsidRPr="009849A2">
              <w:rPr>
                <w:sz w:val="22"/>
                <w:szCs w:val="22"/>
              </w:rPr>
              <w:t>ения</w:t>
            </w:r>
          </w:p>
        </w:tc>
        <w:tc>
          <w:tcPr>
            <w:tcW w:w="3821" w:type="dxa"/>
            <w:gridSpan w:val="2"/>
          </w:tcPr>
          <w:p w:rsidR="005700DA" w:rsidRPr="009849A2" w:rsidRDefault="001A3113" w:rsidP="00207BFC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Диапазон изме</w:t>
            </w:r>
            <w:r w:rsidR="00207BFC">
              <w:rPr>
                <w:sz w:val="22"/>
                <w:szCs w:val="22"/>
              </w:rPr>
              <w:t>р</w:t>
            </w:r>
            <w:r w:rsidRPr="009849A2">
              <w:rPr>
                <w:sz w:val="22"/>
                <w:szCs w:val="22"/>
              </w:rPr>
              <w:t xml:space="preserve">ения </w:t>
            </w:r>
            <w:r w:rsidR="005700DA" w:rsidRPr="009849A2">
              <w:rPr>
                <w:sz w:val="22"/>
                <w:szCs w:val="22"/>
              </w:rPr>
              <w:t>(</w:t>
            </w:r>
            <w:r w:rsidRPr="009849A2">
              <w:rPr>
                <w:sz w:val="22"/>
                <w:szCs w:val="22"/>
              </w:rPr>
              <w:t xml:space="preserve">ед. </w:t>
            </w:r>
            <w:r w:rsidR="005700DA" w:rsidRPr="009849A2">
              <w:rPr>
                <w:sz w:val="22"/>
                <w:szCs w:val="22"/>
              </w:rPr>
              <w:t>SI)</w:t>
            </w:r>
          </w:p>
        </w:tc>
      </w:tr>
      <w:tr w:rsidR="00EF3B34" w:rsidRPr="009849A2" w:rsidTr="00666C34">
        <w:trPr>
          <w:trHeight w:val="101"/>
          <w:jc w:val="center"/>
        </w:trPr>
        <w:tc>
          <w:tcPr>
            <w:tcW w:w="1957" w:type="dxa"/>
          </w:tcPr>
          <w:p w:rsidR="00EF3B34" w:rsidRPr="009849A2" w:rsidRDefault="007615CA" w:rsidP="00340F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cCOR</w:t>
            </w:r>
          </w:p>
        </w:tc>
        <w:tc>
          <w:tcPr>
            <w:tcW w:w="1538" w:type="dxa"/>
          </w:tcPr>
          <w:p w:rsidR="00EF3B34" w:rsidRPr="009849A2" w:rsidRDefault="00AB7E3F" w:rsidP="00AB7E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795EF8" w:rsidRPr="009849A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  <w:r w:rsidR="00795EF8" w:rsidRPr="009849A2">
              <w:rPr>
                <w:sz w:val="22"/>
                <w:szCs w:val="22"/>
              </w:rPr>
              <w:t>0</w:t>
            </w:r>
          </w:p>
        </w:tc>
        <w:tc>
          <w:tcPr>
            <w:tcW w:w="1751" w:type="dxa"/>
          </w:tcPr>
          <w:p w:rsidR="00EF3B34" w:rsidRPr="009849A2" w:rsidRDefault="00AB7E3F" w:rsidP="00AB7E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="00715566" w:rsidRPr="009849A2"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715566" w:rsidRPr="009849A2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1313" w:type="dxa"/>
          </w:tcPr>
          <w:p w:rsidR="00EF3B34" w:rsidRPr="009849A2" w:rsidRDefault="00AB7E3F" w:rsidP="00AB7E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  <w:r w:rsidR="00715566" w:rsidRPr="009849A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828</w:t>
            </w:r>
          </w:p>
        </w:tc>
        <w:tc>
          <w:tcPr>
            <w:tcW w:w="2508" w:type="dxa"/>
          </w:tcPr>
          <w:p w:rsidR="00EF3B34" w:rsidRPr="009849A2" w:rsidRDefault="009849A2" w:rsidP="00340F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715566" w:rsidRPr="009849A2">
              <w:rPr>
                <w:sz w:val="22"/>
                <w:szCs w:val="22"/>
              </w:rPr>
              <w:t>моль</w:t>
            </w:r>
            <w:proofErr w:type="spellEnd"/>
            <w:r w:rsidR="00EF3B34" w:rsidRPr="009849A2">
              <w:rPr>
                <w:sz w:val="22"/>
                <w:szCs w:val="22"/>
              </w:rPr>
              <w:t>/л</w:t>
            </w:r>
          </w:p>
        </w:tc>
      </w:tr>
    </w:tbl>
    <w:p w:rsidR="00072575" w:rsidRPr="004309E2" w:rsidRDefault="00F70371" w:rsidP="00723AD2">
      <w:pPr>
        <w:pStyle w:val="Default"/>
        <w:spacing w:before="240" w:after="120"/>
        <w:rPr>
          <w:b/>
          <w:sz w:val="28"/>
          <w:szCs w:val="28"/>
        </w:rPr>
      </w:pPr>
      <w:r w:rsidRPr="004309E2">
        <w:rPr>
          <w:b/>
          <w:i/>
          <w:sz w:val="28"/>
          <w:szCs w:val="28"/>
        </w:rPr>
        <w:t>Погрешность измерения</w:t>
      </w:r>
      <w:r w:rsidR="00072575" w:rsidRPr="004309E2">
        <w:rPr>
          <w:b/>
          <w:sz w:val="28"/>
          <w:szCs w:val="28"/>
        </w:rPr>
        <w:t>:</w:t>
      </w:r>
    </w:p>
    <w:p w:rsidR="0018471E" w:rsidRDefault="00776E9A" w:rsidP="00EF262B">
      <w:pPr>
        <w:spacing w:after="24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207BFC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9849A2" w:rsidRDefault="007615CA" w:rsidP="002E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cCOR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9849A2" w:rsidRDefault="00AB7E3F" w:rsidP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F70371" w:rsidRPr="009849A2">
              <w:rPr>
                <w:rFonts w:ascii="Times New Roman" w:hAnsi="Times New Roman" w:cs="Times New Roman"/>
              </w:rPr>
              <w:t>г/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70371" w:rsidRPr="009849A2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2020" w:type="dxa"/>
          </w:tcPr>
          <w:p w:rsidR="00B6404D" w:rsidRPr="009849A2" w:rsidRDefault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9849A2">
              <w:rPr>
                <w:rFonts w:ascii="Times New Roman" w:hAnsi="Times New Roman" w:cs="Times New Roman"/>
              </w:rPr>
              <w:t>г/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849A2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9849A2" w:rsidRDefault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020" w:type="dxa"/>
          </w:tcPr>
          <w:p w:rsidR="00B6404D" w:rsidRPr="009849A2" w:rsidRDefault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F70371" w:rsidP="009849A2">
            <w:pPr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849A2">
              <w:rPr>
                <w:rFonts w:ascii="Times New Roman" w:hAnsi="Times New Roman" w:cs="Times New Roman"/>
              </w:rPr>
              <w:t xml:space="preserve">. </w:t>
            </w:r>
            <w:r w:rsidR="009849A2" w:rsidRPr="009849A2">
              <w:rPr>
                <w:rFonts w:ascii="Times New Roman" w:hAnsi="Times New Roman" w:cs="Times New Roman"/>
              </w:rPr>
              <w:t>о</w:t>
            </w:r>
            <w:r w:rsidRPr="009849A2">
              <w:rPr>
                <w:rFonts w:ascii="Times New Roman" w:hAnsi="Times New Roman" w:cs="Times New Roman"/>
              </w:rPr>
              <w:t>ткл</w:t>
            </w:r>
            <w:r w:rsidR="009849A2" w:rsidRPr="009849A2">
              <w:rPr>
                <w:rFonts w:ascii="Times New Roman" w:hAnsi="Times New Roman" w:cs="Times New Roman"/>
              </w:rPr>
              <w:t>онение</w:t>
            </w:r>
            <w:r w:rsidRPr="00984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B6404D" w:rsidRPr="009849A2" w:rsidRDefault="00E35AE6" w:rsidP="00AB7E3F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0,</w:t>
            </w:r>
            <w:r w:rsidR="002E417F" w:rsidRPr="009849A2">
              <w:rPr>
                <w:rFonts w:ascii="Times New Roman" w:hAnsi="Times New Roman" w:cs="Times New Roman"/>
              </w:rPr>
              <w:t>3</w:t>
            </w:r>
            <w:r w:rsidR="00AB7E3F">
              <w:rPr>
                <w:rFonts w:ascii="Times New Roman" w:hAnsi="Times New Roman" w:cs="Times New Roman"/>
              </w:rPr>
              <w:t>2</w:t>
            </w:r>
            <w:r w:rsidR="002E417F" w:rsidRPr="0098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B6404D" w:rsidRPr="009849A2" w:rsidRDefault="00E35AE6" w:rsidP="00AB7E3F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0,</w:t>
            </w:r>
            <w:r w:rsidR="00AB7E3F">
              <w:rPr>
                <w:rFonts w:ascii="Times New Roman" w:hAnsi="Times New Roman" w:cs="Times New Roman"/>
              </w:rPr>
              <w:t>928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%</w:t>
            </w:r>
            <w:r w:rsidRPr="009849A2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9849A2" w:rsidRDefault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020" w:type="dxa"/>
          </w:tcPr>
          <w:p w:rsidR="00B6404D" w:rsidRPr="009849A2" w:rsidRDefault="00AB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</w:tbl>
    <w:p w:rsidR="00772749" w:rsidRPr="00666C34" w:rsidRDefault="00BF1AB5" w:rsidP="00207BFC">
      <w:pPr>
        <w:spacing w:before="240"/>
        <w:rPr>
          <w:rFonts w:ascii="Times New Roman" w:hAnsi="Times New Roman" w:cs="Times New Roman"/>
        </w:rPr>
      </w:pPr>
      <w:r w:rsidRPr="00666C34">
        <w:rPr>
          <w:rFonts w:ascii="Times New Roman" w:hAnsi="Times New Roman" w:cs="Times New Roman"/>
        </w:rPr>
        <w:t>Сравнение метода производилось с анализатором</w:t>
      </w:r>
      <w:r w:rsidR="00772749" w:rsidRPr="00666C34">
        <w:rPr>
          <w:rFonts w:ascii="Times New Roman" w:hAnsi="Times New Roman" w:cs="Times New Roman"/>
        </w:rPr>
        <w:t xml:space="preserve"> </w:t>
      </w:r>
      <w:proofErr w:type="spellStart"/>
      <w:r w:rsidR="00AE22D7" w:rsidRPr="00666C34">
        <w:rPr>
          <w:rFonts w:ascii="Times New Roman" w:hAnsi="Times New Roman" w:cs="Times New Roman"/>
          <w:lang w:val="en-US"/>
        </w:rPr>
        <w:t>EuroLyser</w:t>
      </w:r>
      <w:proofErr w:type="spellEnd"/>
      <w:r w:rsidR="00AE22D7" w:rsidRPr="00666C34">
        <w:rPr>
          <w:rFonts w:ascii="Times New Roman" w:hAnsi="Times New Roman" w:cs="Times New Roman"/>
        </w:rPr>
        <w:t xml:space="preserve"> </w:t>
      </w:r>
      <w:proofErr w:type="spellStart"/>
      <w:r w:rsidR="00AE22D7" w:rsidRPr="00666C34">
        <w:rPr>
          <w:rFonts w:ascii="Times New Roman" w:hAnsi="Times New Roman" w:cs="Times New Roman"/>
          <w:lang w:val="en-US"/>
        </w:rPr>
        <w:t>Diagnostica</w:t>
      </w:r>
      <w:proofErr w:type="spellEnd"/>
      <w:r w:rsidR="00AE22D7" w:rsidRPr="00666C34">
        <w:rPr>
          <w:rFonts w:ascii="Times New Roman" w:hAnsi="Times New Roman" w:cs="Times New Roman"/>
        </w:rPr>
        <w:t xml:space="preserve"> </w:t>
      </w:r>
      <w:r w:rsidR="00AE22D7" w:rsidRPr="00666C34">
        <w:rPr>
          <w:rFonts w:ascii="Times New Roman" w:hAnsi="Times New Roman" w:cs="Times New Roman"/>
          <w:lang w:val="en-US"/>
        </w:rPr>
        <w:t>solo</w:t>
      </w:r>
      <w:r w:rsidR="00772749" w:rsidRPr="00666C34">
        <w:rPr>
          <w:rFonts w:ascii="Times New Roman" w:hAnsi="Times New Roman" w:cs="Times New Roman"/>
        </w:rPr>
        <w:t xml:space="preserve">. </w:t>
      </w:r>
      <w:r w:rsidRPr="00666C34">
        <w:rPr>
          <w:rFonts w:ascii="Times New Roman" w:hAnsi="Times New Roman" w:cs="Times New Roman"/>
        </w:rPr>
        <w:t>Сравнение различных аналитических систем возможно путем статистического анализа</w:t>
      </w:r>
      <w:r w:rsidR="00772749" w:rsidRPr="00666C34">
        <w:rPr>
          <w:rFonts w:ascii="Times New Roman" w:hAnsi="Times New Roman" w:cs="Times New Roman"/>
        </w:rPr>
        <w:t xml:space="preserve">. </w:t>
      </w:r>
      <w:r w:rsidRPr="00666C34">
        <w:rPr>
          <w:rFonts w:ascii="Times New Roman" w:hAnsi="Times New Roman" w:cs="Times New Roman"/>
        </w:rPr>
        <w:t xml:space="preserve">Всего исследовалось </w:t>
      </w:r>
      <w:r w:rsidR="00AE22D7" w:rsidRPr="00666C34">
        <w:rPr>
          <w:rFonts w:ascii="Times New Roman" w:hAnsi="Times New Roman" w:cs="Times New Roman"/>
        </w:rPr>
        <w:t>3</w:t>
      </w:r>
      <w:r w:rsidR="00772749" w:rsidRPr="00666C34">
        <w:rPr>
          <w:rFonts w:ascii="Times New Roman" w:hAnsi="Times New Roman" w:cs="Times New Roman"/>
        </w:rPr>
        <w:t xml:space="preserve">0 </w:t>
      </w:r>
      <w:r w:rsidRPr="00666C34">
        <w:rPr>
          <w:rFonts w:ascii="Times New Roman" w:hAnsi="Times New Roman" w:cs="Times New Roman"/>
        </w:rPr>
        <w:t xml:space="preserve">проб плазмы собак </w:t>
      </w:r>
      <w:r w:rsidR="00AE22D7" w:rsidRPr="00666C34">
        <w:rPr>
          <w:rFonts w:ascii="Times New Roman" w:hAnsi="Times New Roman" w:cs="Times New Roman"/>
        </w:rPr>
        <w:t>(</w:t>
      </w:r>
      <w:r w:rsidR="00AE22D7" w:rsidRPr="00666C34">
        <w:rPr>
          <w:rFonts w:ascii="Times New Roman" w:hAnsi="Times New Roman" w:cs="Times New Roman"/>
          <w:lang w:val="en-US"/>
        </w:rPr>
        <w:t>N</w:t>
      </w:r>
      <w:r w:rsidR="00AE22D7" w:rsidRPr="00666C34">
        <w:rPr>
          <w:rFonts w:ascii="Times New Roman" w:hAnsi="Times New Roman" w:cs="Times New Roman"/>
        </w:rPr>
        <w:t xml:space="preserve">=30) </w:t>
      </w:r>
      <w:r w:rsidRPr="00666C34">
        <w:rPr>
          <w:rFonts w:ascii="Times New Roman" w:hAnsi="Times New Roman" w:cs="Times New Roman"/>
        </w:rPr>
        <w:t xml:space="preserve">с разбросом значений </w:t>
      </w:r>
      <w:r w:rsidR="00AB7E3F">
        <w:rPr>
          <w:rFonts w:ascii="Times New Roman" w:hAnsi="Times New Roman" w:cs="Times New Roman"/>
        </w:rPr>
        <w:t>1,0</w:t>
      </w:r>
      <w:r w:rsidR="00772749" w:rsidRPr="00666C34">
        <w:rPr>
          <w:rFonts w:ascii="Times New Roman" w:hAnsi="Times New Roman" w:cs="Times New Roman"/>
        </w:rPr>
        <w:t xml:space="preserve"> </w:t>
      </w:r>
      <w:r w:rsidR="00AE22D7" w:rsidRPr="00666C34">
        <w:rPr>
          <w:rFonts w:ascii="Times New Roman" w:hAnsi="Times New Roman" w:cs="Times New Roman"/>
        </w:rPr>
        <w:t>–</w:t>
      </w:r>
      <w:r w:rsidR="00772749" w:rsidRPr="00666C34">
        <w:rPr>
          <w:rFonts w:ascii="Times New Roman" w:hAnsi="Times New Roman" w:cs="Times New Roman"/>
        </w:rPr>
        <w:t xml:space="preserve"> </w:t>
      </w:r>
      <w:r w:rsidR="00AB7E3F">
        <w:rPr>
          <w:rFonts w:ascii="Times New Roman" w:hAnsi="Times New Roman" w:cs="Times New Roman"/>
        </w:rPr>
        <w:t>8,5</w:t>
      </w:r>
      <w:r w:rsidR="00AE22D7" w:rsidRPr="00666C34">
        <w:rPr>
          <w:rFonts w:ascii="Times New Roman" w:hAnsi="Times New Roman" w:cs="Times New Roman"/>
        </w:rPr>
        <w:t xml:space="preserve"> </w:t>
      </w:r>
      <w:r w:rsidR="00AB7E3F">
        <w:rPr>
          <w:rFonts w:ascii="Times New Roman" w:hAnsi="Times New Roman" w:cs="Times New Roman"/>
        </w:rPr>
        <w:t>мк</w:t>
      </w:r>
      <w:r w:rsidRPr="00666C34">
        <w:rPr>
          <w:rFonts w:ascii="Times New Roman" w:hAnsi="Times New Roman" w:cs="Times New Roman"/>
        </w:rPr>
        <w:t>г</w:t>
      </w:r>
      <w:r w:rsidR="00772749" w:rsidRPr="00666C34">
        <w:rPr>
          <w:rFonts w:ascii="Times New Roman" w:hAnsi="Times New Roman" w:cs="Times New Roman"/>
        </w:rPr>
        <w:t>/</w:t>
      </w:r>
      <w:r w:rsidR="00AB7E3F">
        <w:rPr>
          <w:rFonts w:ascii="Times New Roman" w:hAnsi="Times New Roman" w:cs="Times New Roman"/>
        </w:rPr>
        <w:t>д</w:t>
      </w:r>
      <w:r w:rsidRPr="00666C34">
        <w:rPr>
          <w:rFonts w:ascii="Times New Roman" w:hAnsi="Times New Roman" w:cs="Times New Roman"/>
        </w:rPr>
        <w:t xml:space="preserve">л. Получено уравнение регрессии </w:t>
      </w:r>
      <w:r w:rsidR="00772749" w:rsidRPr="00666C34">
        <w:rPr>
          <w:rFonts w:ascii="Times New Roman" w:hAnsi="Times New Roman" w:cs="Times New Roman"/>
          <w:lang w:val="en-US"/>
        </w:rPr>
        <w:t>y</w:t>
      </w:r>
      <w:r w:rsidR="00772749" w:rsidRPr="00666C34">
        <w:rPr>
          <w:rFonts w:ascii="Times New Roman" w:hAnsi="Times New Roman" w:cs="Times New Roman"/>
        </w:rPr>
        <w:t>=</w:t>
      </w:r>
      <w:r w:rsidR="00AB7E3F">
        <w:rPr>
          <w:rFonts w:ascii="Times New Roman" w:hAnsi="Times New Roman" w:cs="Times New Roman"/>
        </w:rPr>
        <w:t>0,920</w:t>
      </w:r>
      <w:r w:rsidR="00772749" w:rsidRPr="00666C34">
        <w:rPr>
          <w:rFonts w:ascii="Times New Roman" w:hAnsi="Times New Roman" w:cs="Times New Roman"/>
          <w:lang w:val="en-US"/>
        </w:rPr>
        <w:t>x</w:t>
      </w:r>
      <w:r w:rsidR="00772749" w:rsidRPr="00666C34">
        <w:rPr>
          <w:rFonts w:ascii="Times New Roman" w:hAnsi="Times New Roman" w:cs="Times New Roman"/>
        </w:rPr>
        <w:t>+</w:t>
      </w:r>
      <w:r w:rsidR="00AE22D7" w:rsidRPr="00666C34">
        <w:rPr>
          <w:rFonts w:ascii="Times New Roman" w:hAnsi="Times New Roman" w:cs="Times New Roman"/>
        </w:rPr>
        <w:t>0,</w:t>
      </w:r>
      <w:r w:rsidR="00AB7E3F">
        <w:rPr>
          <w:rFonts w:ascii="Times New Roman" w:hAnsi="Times New Roman" w:cs="Times New Roman"/>
        </w:rPr>
        <w:t>368</w:t>
      </w:r>
      <w:r w:rsidR="00772749" w:rsidRPr="00666C34">
        <w:rPr>
          <w:rFonts w:ascii="Times New Roman" w:hAnsi="Times New Roman" w:cs="Times New Roman"/>
        </w:rPr>
        <w:t xml:space="preserve"> </w:t>
      </w:r>
      <w:r w:rsidRPr="00666C34">
        <w:rPr>
          <w:rFonts w:ascii="Times New Roman" w:hAnsi="Times New Roman" w:cs="Times New Roman"/>
        </w:rPr>
        <w:t xml:space="preserve">с коэффициентом корреляции </w:t>
      </w:r>
      <w:r w:rsidR="00772749" w:rsidRPr="00666C34">
        <w:rPr>
          <w:rFonts w:ascii="Times New Roman" w:hAnsi="Times New Roman" w:cs="Times New Roman"/>
          <w:lang w:val="en-US"/>
        </w:rPr>
        <w:t>R</w:t>
      </w:r>
      <w:r w:rsidR="00772749" w:rsidRPr="00666C34">
        <w:rPr>
          <w:rFonts w:ascii="Times New Roman" w:hAnsi="Times New Roman" w:cs="Times New Roman"/>
        </w:rPr>
        <w:t>=0</w:t>
      </w:r>
      <w:r w:rsidRPr="00666C34">
        <w:rPr>
          <w:rFonts w:ascii="Times New Roman" w:hAnsi="Times New Roman" w:cs="Times New Roman"/>
        </w:rPr>
        <w:t>,</w:t>
      </w:r>
      <w:r w:rsidR="00772749" w:rsidRPr="00666C34">
        <w:rPr>
          <w:rFonts w:ascii="Times New Roman" w:hAnsi="Times New Roman" w:cs="Times New Roman"/>
        </w:rPr>
        <w:t>9</w:t>
      </w:r>
      <w:r w:rsidR="00AB7E3F">
        <w:rPr>
          <w:rFonts w:ascii="Times New Roman" w:hAnsi="Times New Roman" w:cs="Times New Roman"/>
        </w:rPr>
        <w:t>24</w:t>
      </w:r>
      <w:r w:rsidR="00772749" w:rsidRPr="00666C34">
        <w:rPr>
          <w:rFonts w:ascii="Times New Roman" w:hAnsi="Times New Roman" w:cs="Times New Roman"/>
        </w:rPr>
        <w:t>.</w:t>
      </w:r>
    </w:p>
    <w:p w:rsidR="00BF1AB5" w:rsidRPr="00AE22D7" w:rsidRDefault="00AB7E3F" w:rsidP="00BF1AB5">
      <w:pPr>
        <w:jc w:val="center"/>
        <w:rPr>
          <w:lang w:val="en-US"/>
        </w:rPr>
      </w:pPr>
      <w:r w:rsidRPr="00AB7E3F">
        <w:rPr>
          <w:lang w:val="en-US"/>
        </w:rPr>
        <w:lastRenderedPageBreak/>
        <w:drawing>
          <wp:inline distT="0" distB="0" distL="0" distR="0" wp14:anchorId="5E168875" wp14:editId="103C3A18">
            <wp:extent cx="3626650" cy="3371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039" cy="33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Pr="00AB7E3F" w:rsidRDefault="00772749" w:rsidP="00EF262B">
            <w:pPr>
              <w:spacing w:before="1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B7E3F">
              <w:rPr>
                <w:rFonts w:ascii="Times New Roman" w:hAnsi="Times New Roman" w:cs="Times New Roman"/>
              </w:rPr>
              <w:t>*</w:t>
            </w:r>
            <w:r w:rsidR="00AE22D7" w:rsidRPr="00AB7E3F">
              <w:rPr>
                <w:rFonts w:ascii="Times New Roman" w:hAnsi="Times New Roman" w:cs="Times New Roman"/>
                <w:lang w:val="en-US"/>
              </w:rPr>
              <w:t>solo</w:t>
            </w:r>
            <w:r w:rsidRPr="00AB7E3F">
              <w:rPr>
                <w:rFonts w:ascii="Times New Roman" w:hAnsi="Times New Roman" w:cs="Times New Roman"/>
              </w:rPr>
              <w:t xml:space="preserve"> </w:t>
            </w:r>
            <w:r w:rsidR="00BF1AB5" w:rsidRPr="00AB7E3F">
              <w:rPr>
                <w:rFonts w:ascii="Times New Roman" w:hAnsi="Times New Roman" w:cs="Times New Roman"/>
              </w:rPr>
              <w:t>– торговая марка компании</w:t>
            </w:r>
            <w:r w:rsidRPr="00AB7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2D7" w:rsidRPr="00AB7E3F">
              <w:rPr>
                <w:rFonts w:ascii="Times New Roman" w:hAnsi="Times New Roman" w:cs="Times New Roman"/>
                <w:lang w:val="en-US"/>
              </w:rPr>
              <w:t>EuroLyser</w:t>
            </w:r>
            <w:proofErr w:type="spellEnd"/>
            <w:r w:rsidR="00AE22D7" w:rsidRPr="00AB7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2D7" w:rsidRPr="00AB7E3F">
              <w:rPr>
                <w:rFonts w:ascii="Times New Roman" w:hAnsi="Times New Roman" w:cs="Times New Roman"/>
                <w:lang w:val="en-US"/>
              </w:rPr>
              <w:t>Diagnostica</w:t>
            </w:r>
            <w:proofErr w:type="spellEnd"/>
            <w:r w:rsidR="00AE22D7" w:rsidRPr="00AB7E3F">
              <w:rPr>
                <w:rFonts w:ascii="Times New Roman" w:hAnsi="Times New Roman" w:cs="Times New Roman"/>
              </w:rPr>
              <w:t xml:space="preserve"> </w:t>
            </w:r>
            <w:r w:rsidR="00AE22D7" w:rsidRPr="00AB7E3F">
              <w:rPr>
                <w:rFonts w:ascii="Times New Roman" w:hAnsi="Times New Roman" w:cs="Times New Roman"/>
                <w:lang w:val="en-US"/>
              </w:rPr>
              <w:t>GmbH</w:t>
            </w:r>
            <w:r w:rsidR="00BF1AB5" w:rsidRPr="00AB7E3F">
              <w:rPr>
                <w:rFonts w:ascii="Times New Roman" w:hAnsi="Times New Roman" w:cs="Times New Roman"/>
              </w:rPr>
              <w:t>.</w:t>
            </w:r>
          </w:p>
          <w:p w:rsidR="00EF262B" w:rsidRPr="001117E6" w:rsidRDefault="001117E6" w:rsidP="00EF262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BB66CB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BB66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</w:t>
      </w:r>
    </w:p>
    <w:p w:rsidR="00CC5F8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AE22D7">
        <w:rPr>
          <w:sz w:val="23"/>
          <w:szCs w:val="23"/>
          <w:lang w:val="en-US"/>
        </w:rPr>
        <w:t>16</w:t>
      </w:r>
      <w:r w:rsidRPr="006C1CCB">
        <w:rPr>
          <w:sz w:val="23"/>
          <w:szCs w:val="23"/>
          <w:lang w:val="en-US"/>
        </w:rPr>
        <w:t>.0</w:t>
      </w:r>
      <w:r w:rsidR="00AE22D7">
        <w:rPr>
          <w:sz w:val="23"/>
          <w:szCs w:val="23"/>
          <w:lang w:val="en-US"/>
        </w:rPr>
        <w:t>7</w:t>
      </w:r>
      <w:r w:rsidRPr="006C1CCB">
        <w:rPr>
          <w:sz w:val="23"/>
          <w:szCs w:val="23"/>
          <w:lang w:val="en-US"/>
        </w:rPr>
        <w:t>.20</w:t>
      </w:r>
      <w:r w:rsidR="00AE22D7">
        <w:rPr>
          <w:sz w:val="23"/>
          <w:szCs w:val="23"/>
          <w:lang w:val="en-US"/>
        </w:rPr>
        <w:t>21</w:t>
      </w:r>
    </w:p>
    <w:p w:rsidR="004605AC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</w:p>
    <w:p w:rsidR="004605AC" w:rsidRPr="00AE22D7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                                                                           Дата ревизии: </w:t>
      </w:r>
      <w:r w:rsidR="00AE22D7">
        <w:rPr>
          <w:sz w:val="23"/>
          <w:szCs w:val="23"/>
          <w:lang w:val="en-US"/>
        </w:rPr>
        <w:t>03</w:t>
      </w:r>
      <w:r>
        <w:rPr>
          <w:sz w:val="23"/>
          <w:szCs w:val="23"/>
        </w:rPr>
        <w:t>.0</w:t>
      </w:r>
      <w:r w:rsidR="00AE22D7">
        <w:rPr>
          <w:sz w:val="23"/>
          <w:szCs w:val="23"/>
          <w:lang w:val="en-US"/>
        </w:rPr>
        <w:t>5</w:t>
      </w:r>
      <w:r>
        <w:rPr>
          <w:sz w:val="23"/>
          <w:szCs w:val="23"/>
        </w:rPr>
        <w:t>.202</w:t>
      </w:r>
      <w:r w:rsidR="00AE22D7">
        <w:rPr>
          <w:sz w:val="23"/>
          <w:szCs w:val="23"/>
          <w:lang w:val="en-US"/>
        </w:rPr>
        <w:t>2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p w:rsidR="00B6404D" w:rsidRPr="00B6404D" w:rsidRDefault="00B6404D" w:rsidP="001E7EE9">
      <w:pPr>
        <w:pStyle w:val="Default"/>
        <w:jc w:val="center"/>
        <w:rPr>
          <w:lang w:val="en-US"/>
        </w:rPr>
      </w:pP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3D32"/>
    <w:multiLevelType w:val="hybridMultilevel"/>
    <w:tmpl w:val="8BBC3940"/>
    <w:lvl w:ilvl="0" w:tplc="1C1839D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114D"/>
    <w:multiLevelType w:val="hybridMultilevel"/>
    <w:tmpl w:val="0C28D250"/>
    <w:lvl w:ilvl="0" w:tplc="0C24008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413"/>
    <w:multiLevelType w:val="hybridMultilevel"/>
    <w:tmpl w:val="D1E4A4D6"/>
    <w:lvl w:ilvl="0" w:tplc="147C1A6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0390D"/>
    <w:rsid w:val="000139F3"/>
    <w:rsid w:val="00015AE7"/>
    <w:rsid w:val="000650B8"/>
    <w:rsid w:val="00072575"/>
    <w:rsid w:val="00073CE4"/>
    <w:rsid w:val="000818E4"/>
    <w:rsid w:val="00081DE9"/>
    <w:rsid w:val="0008479A"/>
    <w:rsid w:val="000922DD"/>
    <w:rsid w:val="000B2009"/>
    <w:rsid w:val="000F3CE3"/>
    <w:rsid w:val="00110C4B"/>
    <w:rsid w:val="001117E6"/>
    <w:rsid w:val="001138BE"/>
    <w:rsid w:val="00113FC6"/>
    <w:rsid w:val="001144BF"/>
    <w:rsid w:val="0012055D"/>
    <w:rsid w:val="00141DC0"/>
    <w:rsid w:val="00142718"/>
    <w:rsid w:val="0018471E"/>
    <w:rsid w:val="001A3113"/>
    <w:rsid w:val="001B53B6"/>
    <w:rsid w:val="001C1F72"/>
    <w:rsid w:val="001C6C50"/>
    <w:rsid w:val="001E7EE9"/>
    <w:rsid w:val="00207797"/>
    <w:rsid w:val="00207BFC"/>
    <w:rsid w:val="00226435"/>
    <w:rsid w:val="00256BCD"/>
    <w:rsid w:val="00261357"/>
    <w:rsid w:val="002850CB"/>
    <w:rsid w:val="002D39ED"/>
    <w:rsid w:val="002D4A8C"/>
    <w:rsid w:val="002D5E32"/>
    <w:rsid w:val="002E417F"/>
    <w:rsid w:val="003026E5"/>
    <w:rsid w:val="00312459"/>
    <w:rsid w:val="00322BE7"/>
    <w:rsid w:val="00331F05"/>
    <w:rsid w:val="00334877"/>
    <w:rsid w:val="00335C11"/>
    <w:rsid w:val="00340F60"/>
    <w:rsid w:val="00344666"/>
    <w:rsid w:val="00352DAD"/>
    <w:rsid w:val="00363B9C"/>
    <w:rsid w:val="003730BE"/>
    <w:rsid w:val="003740D7"/>
    <w:rsid w:val="00386F0A"/>
    <w:rsid w:val="00393DA3"/>
    <w:rsid w:val="003B27E5"/>
    <w:rsid w:val="003B7AAA"/>
    <w:rsid w:val="003C46AB"/>
    <w:rsid w:val="003D02FB"/>
    <w:rsid w:val="003D1FC2"/>
    <w:rsid w:val="003D47E7"/>
    <w:rsid w:val="003F4A1F"/>
    <w:rsid w:val="00402472"/>
    <w:rsid w:val="004049D3"/>
    <w:rsid w:val="00406994"/>
    <w:rsid w:val="00412628"/>
    <w:rsid w:val="00426327"/>
    <w:rsid w:val="00426BBC"/>
    <w:rsid w:val="004309E2"/>
    <w:rsid w:val="00443DA4"/>
    <w:rsid w:val="004522A5"/>
    <w:rsid w:val="004605AC"/>
    <w:rsid w:val="00474131"/>
    <w:rsid w:val="00481E1E"/>
    <w:rsid w:val="004B595F"/>
    <w:rsid w:val="004C4C78"/>
    <w:rsid w:val="004D0D87"/>
    <w:rsid w:val="004D2C2D"/>
    <w:rsid w:val="004D3142"/>
    <w:rsid w:val="004F6B21"/>
    <w:rsid w:val="005152B1"/>
    <w:rsid w:val="0053006D"/>
    <w:rsid w:val="005340DE"/>
    <w:rsid w:val="00534F7D"/>
    <w:rsid w:val="0056643B"/>
    <w:rsid w:val="005700DA"/>
    <w:rsid w:val="00571793"/>
    <w:rsid w:val="005875BE"/>
    <w:rsid w:val="00590E2E"/>
    <w:rsid w:val="00592C1D"/>
    <w:rsid w:val="00597D01"/>
    <w:rsid w:val="005B285C"/>
    <w:rsid w:val="005E1056"/>
    <w:rsid w:val="005E21A6"/>
    <w:rsid w:val="00610BE1"/>
    <w:rsid w:val="00611450"/>
    <w:rsid w:val="006119FE"/>
    <w:rsid w:val="00616F72"/>
    <w:rsid w:val="006326DB"/>
    <w:rsid w:val="00637719"/>
    <w:rsid w:val="0064228E"/>
    <w:rsid w:val="00652E4A"/>
    <w:rsid w:val="00666C34"/>
    <w:rsid w:val="00683BFE"/>
    <w:rsid w:val="00683F0C"/>
    <w:rsid w:val="006A51C3"/>
    <w:rsid w:val="006C1CCB"/>
    <w:rsid w:val="006C2283"/>
    <w:rsid w:val="006D253A"/>
    <w:rsid w:val="006F0D85"/>
    <w:rsid w:val="00715566"/>
    <w:rsid w:val="00715E4F"/>
    <w:rsid w:val="007161BE"/>
    <w:rsid w:val="00723AD2"/>
    <w:rsid w:val="0073056E"/>
    <w:rsid w:val="00737F9B"/>
    <w:rsid w:val="00741982"/>
    <w:rsid w:val="00743E3B"/>
    <w:rsid w:val="00755AA6"/>
    <w:rsid w:val="007615CA"/>
    <w:rsid w:val="0077032A"/>
    <w:rsid w:val="00772749"/>
    <w:rsid w:val="00776E9A"/>
    <w:rsid w:val="00786899"/>
    <w:rsid w:val="00786B85"/>
    <w:rsid w:val="00795EF8"/>
    <w:rsid w:val="007A3C50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8F2D32"/>
    <w:rsid w:val="008F38D5"/>
    <w:rsid w:val="00921A66"/>
    <w:rsid w:val="009344CE"/>
    <w:rsid w:val="009364A4"/>
    <w:rsid w:val="00936DE0"/>
    <w:rsid w:val="009567E5"/>
    <w:rsid w:val="009849A2"/>
    <w:rsid w:val="00995D0F"/>
    <w:rsid w:val="009B0983"/>
    <w:rsid w:val="009B1E33"/>
    <w:rsid w:val="009C40B8"/>
    <w:rsid w:val="00A02C80"/>
    <w:rsid w:val="00A06334"/>
    <w:rsid w:val="00A06A93"/>
    <w:rsid w:val="00A25A86"/>
    <w:rsid w:val="00A32FD3"/>
    <w:rsid w:val="00A4513B"/>
    <w:rsid w:val="00A479F5"/>
    <w:rsid w:val="00A56653"/>
    <w:rsid w:val="00A659A3"/>
    <w:rsid w:val="00A67C44"/>
    <w:rsid w:val="00A776C9"/>
    <w:rsid w:val="00AB4269"/>
    <w:rsid w:val="00AB7E3F"/>
    <w:rsid w:val="00AC349D"/>
    <w:rsid w:val="00AC43A4"/>
    <w:rsid w:val="00AD67A0"/>
    <w:rsid w:val="00AD7242"/>
    <w:rsid w:val="00AE22D7"/>
    <w:rsid w:val="00AE343A"/>
    <w:rsid w:val="00AF2A2A"/>
    <w:rsid w:val="00B0371B"/>
    <w:rsid w:val="00B568B1"/>
    <w:rsid w:val="00B6404D"/>
    <w:rsid w:val="00B70186"/>
    <w:rsid w:val="00B83C2D"/>
    <w:rsid w:val="00B8549C"/>
    <w:rsid w:val="00B86195"/>
    <w:rsid w:val="00B86ADB"/>
    <w:rsid w:val="00BB6279"/>
    <w:rsid w:val="00BB66CB"/>
    <w:rsid w:val="00BD783A"/>
    <w:rsid w:val="00BE6D0B"/>
    <w:rsid w:val="00BF089C"/>
    <w:rsid w:val="00BF1AB5"/>
    <w:rsid w:val="00BF3878"/>
    <w:rsid w:val="00C11C80"/>
    <w:rsid w:val="00C26895"/>
    <w:rsid w:val="00C31066"/>
    <w:rsid w:val="00C40406"/>
    <w:rsid w:val="00C50C88"/>
    <w:rsid w:val="00C66107"/>
    <w:rsid w:val="00C67C1A"/>
    <w:rsid w:val="00C747D0"/>
    <w:rsid w:val="00C74951"/>
    <w:rsid w:val="00C82667"/>
    <w:rsid w:val="00C835B6"/>
    <w:rsid w:val="00CC2388"/>
    <w:rsid w:val="00CC2470"/>
    <w:rsid w:val="00CC5F80"/>
    <w:rsid w:val="00CD305F"/>
    <w:rsid w:val="00CE0843"/>
    <w:rsid w:val="00CF5465"/>
    <w:rsid w:val="00D05DE0"/>
    <w:rsid w:val="00D14FD5"/>
    <w:rsid w:val="00D301F8"/>
    <w:rsid w:val="00D44AD4"/>
    <w:rsid w:val="00D8488C"/>
    <w:rsid w:val="00DA1845"/>
    <w:rsid w:val="00DA6AFB"/>
    <w:rsid w:val="00DA7F74"/>
    <w:rsid w:val="00DB3CB4"/>
    <w:rsid w:val="00DC0D6B"/>
    <w:rsid w:val="00DC1823"/>
    <w:rsid w:val="00DC2E2B"/>
    <w:rsid w:val="00DC4D5F"/>
    <w:rsid w:val="00DF168A"/>
    <w:rsid w:val="00E07502"/>
    <w:rsid w:val="00E12986"/>
    <w:rsid w:val="00E24D59"/>
    <w:rsid w:val="00E35AE6"/>
    <w:rsid w:val="00E446F5"/>
    <w:rsid w:val="00E5156C"/>
    <w:rsid w:val="00E56919"/>
    <w:rsid w:val="00E67676"/>
    <w:rsid w:val="00E758D6"/>
    <w:rsid w:val="00E75F40"/>
    <w:rsid w:val="00E776EE"/>
    <w:rsid w:val="00E8595C"/>
    <w:rsid w:val="00E910C7"/>
    <w:rsid w:val="00EA3784"/>
    <w:rsid w:val="00EB4161"/>
    <w:rsid w:val="00EE1184"/>
    <w:rsid w:val="00EE556B"/>
    <w:rsid w:val="00EF262B"/>
    <w:rsid w:val="00EF3B34"/>
    <w:rsid w:val="00F14349"/>
    <w:rsid w:val="00F14D35"/>
    <w:rsid w:val="00F23DEA"/>
    <w:rsid w:val="00F41431"/>
    <w:rsid w:val="00F4575F"/>
    <w:rsid w:val="00F561C4"/>
    <w:rsid w:val="00F61B34"/>
    <w:rsid w:val="00F70371"/>
    <w:rsid w:val="00F71D66"/>
    <w:rsid w:val="00F76131"/>
    <w:rsid w:val="00F8211B"/>
    <w:rsid w:val="00F94877"/>
    <w:rsid w:val="00F97726"/>
    <w:rsid w:val="00FB38FF"/>
    <w:rsid w:val="00FB7D13"/>
    <w:rsid w:val="00FD02F8"/>
    <w:rsid w:val="00FD35BA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350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BD67-1297-4E35-B3D8-53F0AEE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8</cp:revision>
  <dcterms:created xsi:type="dcterms:W3CDTF">2022-08-05T06:58:00Z</dcterms:created>
  <dcterms:modified xsi:type="dcterms:W3CDTF">2022-08-05T11:04:00Z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