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3AD6" w14:textId="77777777" w:rsidR="00873C5A" w:rsidRDefault="005A64C5">
      <w:pPr>
        <w:pStyle w:val="Title"/>
        <w:spacing w:before="101" w:line="220" w:lineRule="auto"/>
      </w:pPr>
      <w:r>
        <w:rPr>
          <w:color w:val="000099"/>
        </w:rPr>
        <w:t>Набор реагентов для определения</w:t>
      </w:r>
      <w:r>
        <w:rPr>
          <w:color w:val="000099"/>
          <w:spacing w:val="-70"/>
        </w:rPr>
        <w:t xml:space="preserve"> </w:t>
      </w:r>
      <w:proofErr w:type="spellStart"/>
      <w:r>
        <w:rPr>
          <w:color w:val="000099"/>
        </w:rPr>
        <w:t>ретинол</w:t>
      </w:r>
      <w:proofErr w:type="spellEnd"/>
      <w:r>
        <w:rPr>
          <w:color w:val="000099"/>
        </w:rPr>
        <w:t>-связывающего белка</w:t>
      </w:r>
    </w:p>
    <w:p w14:paraId="7AD4EA6B" w14:textId="51A64B12" w:rsidR="00873C5A" w:rsidRPr="001A0D51" w:rsidRDefault="005A64C5" w:rsidP="001A0D51">
      <w:pPr>
        <w:pStyle w:val="Title"/>
        <w:ind w:left="2275" w:right="2025" w:firstLine="0"/>
        <w:jc w:val="center"/>
      </w:pPr>
      <w:r>
        <w:rPr>
          <w:color w:val="000099"/>
        </w:rPr>
        <w:t>(RBP)</w:t>
      </w:r>
    </w:p>
    <w:p w14:paraId="55320F45" w14:textId="77777777" w:rsidR="00873C5A" w:rsidRDefault="005A64C5" w:rsidP="001A0D51">
      <w:pPr>
        <w:pStyle w:val="Heading1"/>
        <w:spacing w:before="100"/>
        <w:ind w:left="210"/>
      </w:pPr>
      <w:r>
        <w:t>М</w:t>
      </w:r>
      <w:r>
        <w:t xml:space="preserve">етод: </w:t>
      </w:r>
      <w:proofErr w:type="spellStart"/>
      <w:r>
        <w:t>иммунотурбидиметрический</w:t>
      </w:r>
      <w:proofErr w:type="spellEnd"/>
      <w:r>
        <w:t xml:space="preserve"> метод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390"/>
        <w:gridCol w:w="2310"/>
      </w:tblGrid>
      <w:tr w:rsidR="00873C5A" w14:paraId="7B052AE4" w14:textId="77777777">
        <w:trPr>
          <w:trHeight w:val="334"/>
        </w:trPr>
        <w:tc>
          <w:tcPr>
            <w:tcW w:w="1200" w:type="dxa"/>
            <w:shd w:val="clear" w:color="auto" w:fill="C0C0C0"/>
          </w:tcPr>
          <w:p w14:paraId="7C80A267" w14:textId="77777777" w:rsidR="00873C5A" w:rsidRDefault="005A64C5">
            <w:pPr>
              <w:pStyle w:val="TableParagraph"/>
              <w:spacing w:line="195" w:lineRule="exact"/>
              <w:ind w:left="6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Кат.№</w:t>
            </w:r>
            <w:proofErr w:type="gramEnd"/>
          </w:p>
        </w:tc>
        <w:tc>
          <w:tcPr>
            <w:tcW w:w="1390" w:type="dxa"/>
            <w:shd w:val="clear" w:color="auto" w:fill="C0C0C0"/>
          </w:tcPr>
          <w:p w14:paraId="6DE34F8A" w14:textId="77777777" w:rsidR="00873C5A" w:rsidRDefault="005A64C5">
            <w:pPr>
              <w:pStyle w:val="TableParagraph"/>
              <w:spacing w:before="20"/>
              <w:ind w:left="222"/>
              <w:rPr>
                <w:b/>
                <w:sz w:val="18"/>
              </w:rPr>
            </w:pPr>
            <w:r>
              <w:rPr>
                <w:b/>
                <w:sz w:val="18"/>
              </w:rPr>
              <w:t>Упаковка</w:t>
            </w:r>
          </w:p>
        </w:tc>
        <w:tc>
          <w:tcPr>
            <w:tcW w:w="2310" w:type="dxa"/>
            <w:shd w:val="clear" w:color="auto" w:fill="C0C0C0"/>
          </w:tcPr>
          <w:p w14:paraId="446F405E" w14:textId="77777777" w:rsidR="00873C5A" w:rsidRDefault="005A64C5">
            <w:pPr>
              <w:pStyle w:val="TableParagraph"/>
              <w:spacing w:before="20"/>
              <w:ind w:left="539"/>
              <w:rPr>
                <w:b/>
                <w:sz w:val="18"/>
              </w:rPr>
            </w:pPr>
            <w:r>
              <w:rPr>
                <w:b/>
                <w:sz w:val="18"/>
              </w:rPr>
              <w:t>Анализатор</w:t>
            </w:r>
          </w:p>
        </w:tc>
      </w:tr>
      <w:tr w:rsidR="00873C5A" w14:paraId="4C81EC30" w14:textId="77777777">
        <w:trPr>
          <w:trHeight w:val="414"/>
        </w:trPr>
        <w:tc>
          <w:tcPr>
            <w:tcW w:w="1200" w:type="dxa"/>
          </w:tcPr>
          <w:p w14:paraId="104B5761" w14:textId="77777777" w:rsidR="00873C5A" w:rsidRDefault="005A64C5">
            <w:pPr>
              <w:pStyle w:val="TableParagraph"/>
              <w:spacing w:before="104"/>
              <w:rPr>
                <w:sz w:val="18"/>
              </w:rPr>
            </w:pPr>
            <w:r>
              <w:rPr>
                <w:sz w:val="18"/>
              </w:rPr>
              <w:t>EGS3361S</w:t>
            </w:r>
          </w:p>
        </w:tc>
        <w:tc>
          <w:tcPr>
            <w:tcW w:w="1390" w:type="dxa"/>
          </w:tcPr>
          <w:p w14:paraId="3563E31B" w14:textId="77777777" w:rsidR="00873C5A" w:rsidRDefault="005A64C5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sz w:val="18"/>
              </w:rPr>
              <w:t>R1:1×45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540C457E" w14:textId="77777777" w:rsidR="00873C5A" w:rsidRDefault="005A64C5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R2:1×15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10" w:type="dxa"/>
          </w:tcPr>
          <w:p w14:paraId="75D2E5EF" w14:textId="77777777" w:rsidR="00873C5A" w:rsidRDefault="005A64C5">
            <w:pPr>
              <w:pStyle w:val="TableParagraph"/>
              <w:spacing w:before="1"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Hitachi917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36CC08FF" w14:textId="77777777" w:rsidR="00873C5A" w:rsidRDefault="005A64C5">
            <w:pPr>
              <w:pStyle w:val="TableParagraph"/>
              <w:spacing w:line="186" w:lineRule="exact"/>
              <w:ind w:left="108"/>
              <w:rPr>
                <w:sz w:val="18"/>
              </w:rPr>
            </w:pPr>
            <w:r>
              <w:rPr>
                <w:sz w:val="18"/>
              </w:rPr>
              <w:t>OlympusAU640/400/600</w:t>
            </w:r>
          </w:p>
        </w:tc>
      </w:tr>
      <w:tr w:rsidR="00873C5A" w14:paraId="347E52D4" w14:textId="77777777">
        <w:trPr>
          <w:trHeight w:val="414"/>
        </w:trPr>
        <w:tc>
          <w:tcPr>
            <w:tcW w:w="1200" w:type="dxa"/>
          </w:tcPr>
          <w:p w14:paraId="2F4EC734" w14:textId="77777777" w:rsidR="00873C5A" w:rsidRDefault="005A64C5">
            <w:pPr>
              <w:pStyle w:val="TableParagraph"/>
              <w:spacing w:before="102"/>
              <w:rPr>
                <w:sz w:val="18"/>
              </w:rPr>
            </w:pPr>
            <w:r>
              <w:rPr>
                <w:sz w:val="18"/>
              </w:rPr>
              <w:t>EGB3360S</w:t>
            </w:r>
          </w:p>
        </w:tc>
        <w:tc>
          <w:tcPr>
            <w:tcW w:w="1390" w:type="dxa"/>
          </w:tcPr>
          <w:p w14:paraId="7C3CE097" w14:textId="77777777" w:rsidR="00873C5A" w:rsidRDefault="005A64C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R1:1×45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468104BB" w14:textId="77777777" w:rsidR="00873C5A" w:rsidRDefault="005A64C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R2:1×15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10" w:type="dxa"/>
          </w:tcPr>
          <w:p w14:paraId="5E9F47C8" w14:textId="77777777" w:rsidR="00873C5A" w:rsidRDefault="005A64C5">
            <w:pPr>
              <w:pStyle w:val="TableParagraph"/>
              <w:spacing w:line="206" w:lineRule="exact"/>
              <w:ind w:left="10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Hitachi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717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  <w:p w14:paraId="1F91B94C" w14:textId="77777777" w:rsidR="00873C5A" w:rsidRDefault="005A64C5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ShimadzuCL7200/8000</w:t>
            </w:r>
          </w:p>
        </w:tc>
      </w:tr>
      <w:tr w:rsidR="00873C5A" w14:paraId="65567CFD" w14:textId="77777777">
        <w:trPr>
          <w:trHeight w:val="414"/>
        </w:trPr>
        <w:tc>
          <w:tcPr>
            <w:tcW w:w="1200" w:type="dxa"/>
          </w:tcPr>
          <w:p w14:paraId="6D3C6E06" w14:textId="77777777" w:rsidR="00873C5A" w:rsidRDefault="005A64C5">
            <w:pPr>
              <w:pStyle w:val="TableParagraph"/>
              <w:spacing w:before="103"/>
              <w:rPr>
                <w:sz w:val="18"/>
              </w:rPr>
            </w:pPr>
            <w:r>
              <w:rPr>
                <w:sz w:val="18"/>
              </w:rPr>
              <w:t>EGH3361S</w:t>
            </w:r>
          </w:p>
        </w:tc>
        <w:tc>
          <w:tcPr>
            <w:tcW w:w="1390" w:type="dxa"/>
          </w:tcPr>
          <w:p w14:paraId="4255C24F" w14:textId="77777777" w:rsidR="00873C5A" w:rsidRDefault="005A64C5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R1:1×45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6F0C1A5A" w14:textId="77777777" w:rsidR="00873C5A" w:rsidRDefault="005A64C5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R2:1×15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10" w:type="dxa"/>
          </w:tcPr>
          <w:p w14:paraId="3E5BDDBD" w14:textId="77777777" w:rsidR="00873C5A" w:rsidRDefault="005A64C5">
            <w:pPr>
              <w:pStyle w:val="TableParagraph"/>
              <w:spacing w:before="103"/>
              <w:ind w:left="10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Hitachi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902</w:t>
            </w:r>
          </w:p>
        </w:tc>
      </w:tr>
      <w:tr w:rsidR="00873C5A" w14:paraId="705A710F" w14:textId="77777777">
        <w:trPr>
          <w:trHeight w:val="624"/>
        </w:trPr>
        <w:tc>
          <w:tcPr>
            <w:tcW w:w="1200" w:type="dxa"/>
          </w:tcPr>
          <w:p w14:paraId="4205F43D" w14:textId="77777777" w:rsidR="00873C5A" w:rsidRDefault="005A64C5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EGRBP460</w:t>
            </w:r>
          </w:p>
          <w:p w14:paraId="7977AB70" w14:textId="77777777" w:rsidR="00873C5A" w:rsidRDefault="005A64C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BS</w:t>
            </w:r>
          </w:p>
        </w:tc>
        <w:tc>
          <w:tcPr>
            <w:tcW w:w="1390" w:type="dxa"/>
          </w:tcPr>
          <w:p w14:paraId="7EF8DB60" w14:textId="77777777" w:rsidR="00873C5A" w:rsidRDefault="005A64C5">
            <w:pPr>
              <w:pStyle w:val="TableParagraph"/>
              <w:spacing w:before="51"/>
              <w:rPr>
                <w:sz w:val="18"/>
              </w:rPr>
            </w:pPr>
            <w:r>
              <w:rPr>
                <w:sz w:val="18"/>
              </w:rPr>
              <w:t>R1:1×18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2C04DD19" w14:textId="77777777" w:rsidR="00873C5A" w:rsidRDefault="005A64C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R2:1×6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10" w:type="dxa"/>
          </w:tcPr>
          <w:p w14:paraId="51A2DF39" w14:textId="77777777" w:rsidR="00873C5A" w:rsidRDefault="005A64C5">
            <w:pPr>
              <w:pStyle w:val="TableParagraph"/>
              <w:spacing w:line="206" w:lineRule="exact"/>
              <w:ind w:left="108" w:right="80"/>
              <w:rPr>
                <w:sz w:val="18"/>
              </w:rPr>
            </w:pPr>
            <w:r>
              <w:rPr>
                <w:sz w:val="18"/>
              </w:rPr>
              <w:t xml:space="preserve">Для </w:t>
            </w:r>
            <w:proofErr w:type="spellStart"/>
            <w:r>
              <w:rPr>
                <w:sz w:val="18"/>
              </w:rPr>
              <w:t>Mindray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BS120/180/190/200/220/2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30/240/430/460/830</w:t>
            </w:r>
          </w:p>
        </w:tc>
      </w:tr>
      <w:tr w:rsidR="00873C5A" w14:paraId="2E7BEC08" w14:textId="77777777">
        <w:trPr>
          <w:trHeight w:val="624"/>
        </w:trPr>
        <w:tc>
          <w:tcPr>
            <w:tcW w:w="1200" w:type="dxa"/>
          </w:tcPr>
          <w:p w14:paraId="58B0471B" w14:textId="77777777" w:rsidR="00873C5A" w:rsidRDefault="00873C5A">
            <w:pPr>
              <w:pStyle w:val="TableParagraph"/>
              <w:spacing w:before="2"/>
              <w:ind w:left="0"/>
              <w:rPr>
                <w:b/>
                <w:sz w:val="18"/>
              </w:rPr>
            </w:pPr>
          </w:p>
          <w:p w14:paraId="7DA4BDFB" w14:textId="77777777" w:rsidR="00873C5A" w:rsidRDefault="005A64C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EGGRBP</w:t>
            </w:r>
          </w:p>
        </w:tc>
        <w:tc>
          <w:tcPr>
            <w:tcW w:w="1390" w:type="dxa"/>
          </w:tcPr>
          <w:p w14:paraId="34194AF5" w14:textId="77777777" w:rsidR="00873C5A" w:rsidRDefault="005A64C5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R1:1×18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  <w:p w14:paraId="495D6DBF" w14:textId="77777777" w:rsidR="00873C5A" w:rsidRDefault="005A64C5">
            <w:pPr>
              <w:pStyle w:val="TableParagraph"/>
              <w:spacing w:before="105"/>
              <w:rPr>
                <w:sz w:val="18"/>
              </w:rPr>
            </w:pPr>
            <w:r>
              <w:rPr>
                <w:sz w:val="18"/>
              </w:rPr>
              <w:t>R2:1×6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мл</w:t>
            </w:r>
          </w:p>
        </w:tc>
        <w:tc>
          <w:tcPr>
            <w:tcW w:w="2310" w:type="dxa"/>
          </w:tcPr>
          <w:p w14:paraId="204822F0" w14:textId="77777777" w:rsidR="00873C5A" w:rsidRDefault="00873C5A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14:paraId="0A710FE8" w14:textId="77777777" w:rsidR="00873C5A" w:rsidRDefault="005A64C5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Semi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Auto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Analyzer</w:t>
            </w:r>
            <w:proofErr w:type="spellEnd"/>
          </w:p>
        </w:tc>
      </w:tr>
    </w:tbl>
    <w:p w14:paraId="631AC3F3" w14:textId="77777777" w:rsidR="00873C5A" w:rsidRDefault="00873C5A">
      <w:pPr>
        <w:pStyle w:val="BodyText"/>
        <w:spacing w:before="5"/>
        <w:ind w:left="0"/>
        <w:rPr>
          <w:b/>
          <w:sz w:val="22"/>
        </w:rPr>
      </w:pPr>
    </w:p>
    <w:p w14:paraId="14DC2157" w14:textId="77777777" w:rsidR="00873C5A" w:rsidRDefault="005A64C5">
      <w:pPr>
        <w:ind w:left="212"/>
        <w:rPr>
          <w:b/>
          <w:sz w:val="18"/>
        </w:rPr>
      </w:pPr>
      <w:r>
        <w:rPr>
          <w:b/>
          <w:sz w:val="18"/>
        </w:rPr>
        <w:t>НАЗНАЧЕНИЕ</w:t>
      </w:r>
    </w:p>
    <w:p w14:paraId="3404F72D" w14:textId="77777777" w:rsidR="001A0D51" w:rsidRDefault="005A64C5">
      <w:pPr>
        <w:spacing w:before="97" w:line="388" w:lineRule="auto"/>
        <w:ind w:left="212" w:right="413"/>
        <w:rPr>
          <w:spacing w:val="-42"/>
          <w:sz w:val="16"/>
        </w:rPr>
      </w:pPr>
      <w:r>
        <w:rPr>
          <w:sz w:val="16"/>
        </w:rPr>
        <w:t xml:space="preserve">Для количественного </w:t>
      </w:r>
      <w:proofErr w:type="spellStart"/>
      <w:r>
        <w:rPr>
          <w:i/>
          <w:sz w:val="16"/>
        </w:rPr>
        <w:t>in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vitro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 xml:space="preserve">определения </w:t>
      </w:r>
      <w:proofErr w:type="spellStart"/>
      <w:r>
        <w:rPr>
          <w:sz w:val="16"/>
        </w:rPr>
        <w:t>ретинол</w:t>
      </w:r>
      <w:proofErr w:type="spellEnd"/>
      <w:r>
        <w:rPr>
          <w:sz w:val="16"/>
        </w:rPr>
        <w:t>-</w:t>
      </w:r>
      <w:r>
        <w:rPr>
          <w:spacing w:val="1"/>
          <w:sz w:val="16"/>
        </w:rPr>
        <w:t xml:space="preserve"> </w:t>
      </w:r>
      <w:r>
        <w:rPr>
          <w:sz w:val="16"/>
        </w:rPr>
        <w:t>связывающего белка (РСБ) в сыворотке, плазме или моче.</w:t>
      </w:r>
      <w:r>
        <w:rPr>
          <w:spacing w:val="-42"/>
          <w:sz w:val="16"/>
        </w:rPr>
        <w:t xml:space="preserve"> </w:t>
      </w:r>
    </w:p>
    <w:p w14:paraId="5BF7B4D6" w14:textId="31FF8E5B" w:rsidR="00873C5A" w:rsidRDefault="005A64C5">
      <w:pPr>
        <w:spacing w:before="97" w:line="388" w:lineRule="auto"/>
        <w:ind w:left="212" w:right="413"/>
        <w:rPr>
          <w:b/>
          <w:sz w:val="18"/>
        </w:rPr>
      </w:pPr>
      <w:r>
        <w:rPr>
          <w:b/>
          <w:sz w:val="18"/>
        </w:rPr>
        <w:t>КЛИНИЧЕСКАЯ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ЗНАЧИМОСТЬ</w:t>
      </w:r>
    </w:p>
    <w:p w14:paraId="48E1525A" w14:textId="77777777" w:rsidR="00873C5A" w:rsidRDefault="005A64C5">
      <w:pPr>
        <w:pStyle w:val="BodyText"/>
        <w:spacing w:line="154" w:lineRule="exact"/>
      </w:pPr>
      <w:proofErr w:type="spellStart"/>
      <w:r>
        <w:t>Ретинол</w:t>
      </w:r>
      <w:proofErr w:type="spellEnd"/>
      <w:r>
        <w:t>-связывающий белок является чувствительным</w:t>
      </w:r>
    </w:p>
    <w:p w14:paraId="07213405" w14:textId="77777777" w:rsidR="00873C5A" w:rsidRDefault="005A64C5">
      <w:pPr>
        <w:pStyle w:val="BodyText"/>
        <w:spacing w:before="94" w:line="372" w:lineRule="auto"/>
        <w:ind w:right="38"/>
      </w:pPr>
      <w:r>
        <w:t xml:space="preserve">показателем, отражающим </w:t>
      </w:r>
      <w:proofErr w:type="spellStart"/>
      <w:r>
        <w:t>нутритивный</w:t>
      </w:r>
      <w:proofErr w:type="spellEnd"/>
      <w:r>
        <w:t xml:space="preserve"> статус организма,</w:t>
      </w:r>
      <w:r>
        <w:rPr>
          <w:spacing w:val="1"/>
        </w:rPr>
        <w:t xml:space="preserve"> </w:t>
      </w:r>
      <w:r>
        <w:t xml:space="preserve">особенно </w:t>
      </w:r>
      <w:proofErr w:type="spellStart"/>
      <w:r>
        <w:t>белково</w:t>
      </w:r>
      <w:proofErr w:type="spellEnd"/>
      <w:r>
        <w:t>-калорий</w:t>
      </w:r>
      <w:r>
        <w:t>ную недостаточность. Висцеральный</w:t>
      </w:r>
      <w:r>
        <w:rPr>
          <w:spacing w:val="-42"/>
        </w:rPr>
        <w:t xml:space="preserve"> </w:t>
      </w:r>
      <w:r>
        <w:t>белок является традиционным лабораторным индикатором</w:t>
      </w:r>
      <w:r>
        <w:rPr>
          <w:spacing w:val="1"/>
        </w:rPr>
        <w:t xml:space="preserve"> </w:t>
      </w:r>
      <w:proofErr w:type="spellStart"/>
      <w:r>
        <w:t>белково</w:t>
      </w:r>
      <w:proofErr w:type="spellEnd"/>
      <w:r>
        <w:t>-энергетической недостаточности, а РСБ может</w:t>
      </w:r>
      <w:r>
        <w:rPr>
          <w:spacing w:val="1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РСБ</w:t>
      </w:r>
      <w:r>
        <w:rPr>
          <w:spacing w:val="-2"/>
        </w:rPr>
        <w:t xml:space="preserve"> </w:t>
      </w:r>
      <w:r>
        <w:t>в</w:t>
      </w:r>
    </w:p>
    <w:p w14:paraId="229925EB" w14:textId="6E5BFFF1" w:rsidR="001A0D51" w:rsidRDefault="005A64C5" w:rsidP="001A0D51">
      <w:pPr>
        <w:pStyle w:val="BodyText"/>
        <w:spacing w:line="362" w:lineRule="auto"/>
        <w:ind w:right="63"/>
        <w:rPr>
          <w:sz w:val="18"/>
        </w:rPr>
      </w:pPr>
      <w:r>
        <w:t>основном синтезируется в печени, поэтому снижение и</w:t>
      </w:r>
      <w:r>
        <w:rPr>
          <w:spacing w:val="1"/>
        </w:rPr>
        <w:t xml:space="preserve"> </w:t>
      </w:r>
      <w:r>
        <w:t>повышение РСБ в сыворотке связаны с заболеваниями печени</w:t>
      </w:r>
      <w:r>
        <w:rPr>
          <w:spacing w:val="-42"/>
        </w:rPr>
        <w:t xml:space="preserve"> </w:t>
      </w:r>
      <w:r>
        <w:t>и зависят от их тяжести. При заболеваниях печени, циррозе,</w:t>
      </w:r>
      <w:r>
        <w:rPr>
          <w:spacing w:val="1"/>
        </w:rPr>
        <w:t xml:space="preserve"> </w:t>
      </w:r>
      <w:r>
        <w:t>остром и хроническом гепатите уровни РСБ в сыворотке</w:t>
      </w:r>
      <w:r>
        <w:rPr>
          <w:spacing w:val="1"/>
        </w:rPr>
        <w:t xml:space="preserve"> </w:t>
      </w:r>
      <w:r>
        <w:t>значительно снижены. РСБ может такж</w:t>
      </w:r>
      <w:r>
        <w:t>е использоваться в</w:t>
      </w:r>
      <w:r>
        <w:rPr>
          <w:spacing w:val="1"/>
        </w:rPr>
        <w:t xml:space="preserve"> </w:t>
      </w:r>
      <w:r>
        <w:t>качестве индикатора для ранней диагностики повреждения</w:t>
      </w:r>
      <w:r>
        <w:rPr>
          <w:spacing w:val="1"/>
        </w:rPr>
        <w:t xml:space="preserve"> </w:t>
      </w:r>
      <w:r>
        <w:t>почечных канальцев. РСБ обладает высокой стабильностью в</w:t>
      </w:r>
      <w:r>
        <w:rPr>
          <w:spacing w:val="1"/>
        </w:rPr>
        <w:t xml:space="preserve"> </w:t>
      </w:r>
      <w:r>
        <w:t>моче, с трудом поддается разложению и не зависит от рН и</w:t>
      </w:r>
      <w:r>
        <w:rPr>
          <w:spacing w:val="1"/>
        </w:rPr>
        <w:t xml:space="preserve"> </w:t>
      </w:r>
      <w:r>
        <w:t>артериального давления. При повреждении проксимальных</w:t>
      </w:r>
      <w:r>
        <w:rPr>
          <w:spacing w:val="1"/>
        </w:rPr>
        <w:t xml:space="preserve"> </w:t>
      </w:r>
      <w:r>
        <w:t>извитых каналь</w:t>
      </w:r>
      <w:r>
        <w:t>цев почки диурез значительно увеличивается,</w:t>
      </w:r>
      <w:r>
        <w:rPr>
          <w:spacing w:val="1"/>
        </w:rPr>
        <w:t xml:space="preserve"> </w:t>
      </w:r>
      <w:r>
        <w:t>поэтому увеличение РСБ в моче можно использовать как</w:t>
      </w:r>
      <w:r>
        <w:rPr>
          <w:spacing w:val="1"/>
        </w:rPr>
        <w:t xml:space="preserve"> </w:t>
      </w:r>
      <w:r>
        <w:t>маркер повреждения проксимальных извитых канальцев. При</w:t>
      </w:r>
      <w:r>
        <w:rPr>
          <w:spacing w:val="1"/>
        </w:rPr>
        <w:t xml:space="preserve"> </w:t>
      </w:r>
      <w:r>
        <w:t>снижении фильтрационной функции почки концентрация РСБ в</w:t>
      </w:r>
      <w:r>
        <w:rPr>
          <w:spacing w:val="-42"/>
        </w:rPr>
        <w:t xml:space="preserve"> </w:t>
      </w:r>
      <w:r>
        <w:t>крови увеличивается за счет накопления. Концен</w:t>
      </w:r>
      <w:r>
        <w:t>трация РСБ в</w:t>
      </w:r>
      <w:r>
        <w:rPr>
          <w:spacing w:val="1"/>
        </w:rPr>
        <w:t xml:space="preserve"> </w:t>
      </w:r>
      <w:r>
        <w:t>крови или моче может быть использована в качестве</w:t>
      </w:r>
      <w:r>
        <w:rPr>
          <w:spacing w:val="1"/>
        </w:rPr>
        <w:t xml:space="preserve"> </w:t>
      </w:r>
      <w:r>
        <w:t>показателя</w:t>
      </w:r>
      <w:r>
        <w:rPr>
          <w:spacing w:val="-1"/>
        </w:rPr>
        <w:t xml:space="preserve"> </w:t>
      </w:r>
      <w:r>
        <w:t>функции почек.</w:t>
      </w:r>
      <w:r>
        <w:rPr>
          <w:spacing w:val="3"/>
        </w:rPr>
        <w:t xml:space="preserve"> </w:t>
      </w:r>
      <w:r>
        <w:rPr>
          <w:sz w:val="18"/>
        </w:rPr>
        <w:t>[1] [2].</w:t>
      </w:r>
    </w:p>
    <w:p w14:paraId="5A76A88D" w14:textId="77777777" w:rsidR="001A0D51" w:rsidRPr="001A0D51" w:rsidRDefault="001A0D51" w:rsidP="001A0D51">
      <w:pPr>
        <w:pStyle w:val="BodyText"/>
        <w:ind w:right="63"/>
        <w:rPr>
          <w:sz w:val="18"/>
        </w:rPr>
      </w:pPr>
    </w:p>
    <w:p w14:paraId="5696C903" w14:textId="3D8B4314" w:rsidR="00873C5A" w:rsidRDefault="005A64C5">
      <w:pPr>
        <w:pStyle w:val="Heading1"/>
        <w:spacing w:line="206" w:lineRule="exact"/>
      </w:pPr>
      <w:r>
        <w:t>П</w:t>
      </w:r>
      <w:r>
        <w:t>РИНЦИП ОПРЕДЕЛЕНИЯ</w:t>
      </w:r>
    </w:p>
    <w:p w14:paraId="71AA5AFE" w14:textId="77777777" w:rsidR="00873C5A" w:rsidRDefault="005A64C5">
      <w:pPr>
        <w:pStyle w:val="BodyText"/>
        <w:spacing w:before="92" w:line="362" w:lineRule="auto"/>
        <w:ind w:right="610"/>
        <w:jc w:val="both"/>
      </w:pPr>
      <w:r>
        <w:t xml:space="preserve">Частицы латекса, покрытые </w:t>
      </w:r>
      <w:proofErr w:type="spellStart"/>
      <w:r>
        <w:t>поликлональные</w:t>
      </w:r>
      <w:proofErr w:type="spellEnd"/>
      <w:r>
        <w:t xml:space="preserve"> антитела к</w:t>
      </w:r>
      <w:r>
        <w:rPr>
          <w:spacing w:val="-42"/>
        </w:rPr>
        <w:t xml:space="preserve"> </w:t>
      </w:r>
      <w:proofErr w:type="spellStart"/>
      <w:r>
        <w:t>ретинол</w:t>
      </w:r>
      <w:proofErr w:type="spellEnd"/>
      <w:r>
        <w:t>-связывающему белку человека, связываются с</w:t>
      </w:r>
      <w:r>
        <w:rPr>
          <w:spacing w:val="-42"/>
        </w:rPr>
        <w:t xml:space="preserve"> </w:t>
      </w:r>
      <w:r>
        <w:t>антигеном</w:t>
      </w:r>
      <w:r>
        <w:rPr>
          <w:spacing w:val="-3"/>
        </w:rPr>
        <w:t xml:space="preserve"> </w:t>
      </w:r>
      <w:r>
        <w:t>РСБ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пробе,</w:t>
      </w:r>
      <w:r>
        <w:rPr>
          <w:spacing w:val="-2"/>
        </w:rPr>
        <w:t xml:space="preserve"> </w:t>
      </w:r>
      <w:r>
        <w:t>образуя</w:t>
      </w:r>
      <w:r>
        <w:rPr>
          <w:spacing w:val="-2"/>
        </w:rPr>
        <w:t xml:space="preserve"> </w:t>
      </w:r>
      <w:r>
        <w:t>иммунный</w:t>
      </w:r>
      <w:r>
        <w:rPr>
          <w:spacing w:val="-1"/>
        </w:rPr>
        <w:t xml:space="preserve"> </w:t>
      </w:r>
      <w:r>
        <w:t>комплекс.</w:t>
      </w:r>
    </w:p>
    <w:p w14:paraId="2F71B97C" w14:textId="77777777" w:rsidR="00873C5A" w:rsidRDefault="005A64C5">
      <w:pPr>
        <w:spacing w:before="5"/>
        <w:rPr>
          <w:sz w:val="15"/>
        </w:rPr>
      </w:pPr>
      <w:r>
        <w:br w:type="column"/>
      </w:r>
    </w:p>
    <w:p w14:paraId="38E5A396" w14:textId="77777777" w:rsidR="00873C5A" w:rsidRDefault="005A64C5">
      <w:pPr>
        <w:pStyle w:val="BodyText"/>
        <w:spacing w:line="379" w:lineRule="auto"/>
        <w:ind w:right="262"/>
      </w:pPr>
      <w:r>
        <w:t>Изменение оптической плотности обнаруживается при длине</w:t>
      </w:r>
      <w:r>
        <w:rPr>
          <w:spacing w:val="-42"/>
        </w:rPr>
        <w:t xml:space="preserve"> </w:t>
      </w:r>
      <w:r>
        <w:t xml:space="preserve">волны 570 </w:t>
      </w:r>
      <w:proofErr w:type="spellStart"/>
      <w:r>
        <w:t>нм</w:t>
      </w:r>
      <w:proofErr w:type="spellEnd"/>
      <w:r>
        <w:t>, и степень изменения положительно</w:t>
      </w:r>
      <w:r>
        <w:rPr>
          <w:spacing w:val="1"/>
        </w:rPr>
        <w:t xml:space="preserve"> </w:t>
      </w:r>
      <w:r>
        <w:t>коррелирует с содержанием РСБ в</w:t>
      </w:r>
      <w:r>
        <w:rPr>
          <w:spacing w:val="-1"/>
        </w:rPr>
        <w:t xml:space="preserve"> </w:t>
      </w:r>
      <w:r>
        <w:t>пробе.</w:t>
      </w:r>
    </w:p>
    <w:p w14:paraId="5CC18DA7" w14:textId="77777777" w:rsidR="00873C5A" w:rsidRDefault="005A64C5">
      <w:pPr>
        <w:pStyle w:val="Heading1"/>
        <w:spacing w:before="9"/>
      </w:pPr>
      <w:r>
        <w:t>СОСТАВ</w:t>
      </w:r>
      <w:r>
        <w:rPr>
          <w:spacing w:val="-4"/>
        </w:rPr>
        <w:t xml:space="preserve"> </w:t>
      </w:r>
      <w:r>
        <w:t>РЕАГ</w:t>
      </w:r>
      <w:r>
        <w:t>ЕНТОВ</w:t>
      </w:r>
    </w:p>
    <w:p w14:paraId="0864298C" w14:textId="77777777" w:rsidR="00873C5A" w:rsidRDefault="00873C5A"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3"/>
        <w:gridCol w:w="2129"/>
      </w:tblGrid>
      <w:tr w:rsidR="00873C5A" w14:paraId="14005689" w14:textId="77777777">
        <w:trPr>
          <w:trHeight w:val="342"/>
        </w:trPr>
        <w:tc>
          <w:tcPr>
            <w:tcW w:w="2393" w:type="dxa"/>
            <w:shd w:val="clear" w:color="auto" w:fill="C0C0C0"/>
          </w:tcPr>
          <w:p w14:paraId="059A863A" w14:textId="77777777" w:rsidR="00873C5A" w:rsidRDefault="005A64C5">
            <w:pPr>
              <w:pStyle w:val="TableParagraph"/>
              <w:spacing w:before="46"/>
              <w:ind w:left="739"/>
              <w:rPr>
                <w:b/>
                <w:sz w:val="18"/>
              </w:rPr>
            </w:pPr>
            <w:r>
              <w:rPr>
                <w:b/>
                <w:sz w:val="18"/>
              </w:rPr>
              <w:t>Состав</w:t>
            </w:r>
          </w:p>
        </w:tc>
        <w:tc>
          <w:tcPr>
            <w:tcW w:w="2129" w:type="dxa"/>
            <w:shd w:val="clear" w:color="auto" w:fill="C0C0C0"/>
          </w:tcPr>
          <w:p w14:paraId="141C128D" w14:textId="77777777" w:rsidR="00873C5A" w:rsidRDefault="005A64C5">
            <w:pPr>
              <w:pStyle w:val="TableParagraph"/>
              <w:spacing w:before="46"/>
              <w:ind w:left="388"/>
              <w:rPr>
                <w:b/>
                <w:sz w:val="18"/>
              </w:rPr>
            </w:pPr>
            <w:r>
              <w:rPr>
                <w:b/>
                <w:sz w:val="18"/>
              </w:rPr>
              <w:t>Концентрация</w:t>
            </w:r>
          </w:p>
        </w:tc>
      </w:tr>
      <w:tr w:rsidR="00873C5A" w14:paraId="0E35C700" w14:textId="77777777">
        <w:trPr>
          <w:trHeight w:val="342"/>
        </w:trPr>
        <w:tc>
          <w:tcPr>
            <w:tcW w:w="2393" w:type="dxa"/>
          </w:tcPr>
          <w:p w14:paraId="6C0478CB" w14:textId="77777777" w:rsidR="00873C5A" w:rsidRDefault="005A64C5">
            <w:pPr>
              <w:pStyle w:val="TableParagraph"/>
              <w:spacing w:before="68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Реагент 1 (R1)</w:t>
            </w:r>
          </w:p>
        </w:tc>
        <w:tc>
          <w:tcPr>
            <w:tcW w:w="2129" w:type="dxa"/>
          </w:tcPr>
          <w:p w14:paraId="029AF857" w14:textId="77777777" w:rsidR="00873C5A" w:rsidRDefault="00873C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73C5A" w14:paraId="5F695F30" w14:textId="77777777">
        <w:trPr>
          <w:trHeight w:val="342"/>
        </w:trPr>
        <w:tc>
          <w:tcPr>
            <w:tcW w:w="2393" w:type="dxa"/>
          </w:tcPr>
          <w:p w14:paraId="401FF09E" w14:textId="77777777" w:rsidR="00873C5A" w:rsidRDefault="005A64C5">
            <w:pPr>
              <w:pStyle w:val="TableParagraph"/>
              <w:spacing w:before="48"/>
              <w:ind w:left="14"/>
              <w:rPr>
                <w:sz w:val="18"/>
              </w:rPr>
            </w:pPr>
            <w:r>
              <w:rPr>
                <w:sz w:val="18"/>
              </w:rPr>
              <w:t>Буферный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раствор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Гуда</w:t>
            </w:r>
          </w:p>
        </w:tc>
        <w:tc>
          <w:tcPr>
            <w:tcW w:w="2129" w:type="dxa"/>
          </w:tcPr>
          <w:p w14:paraId="245EAEEC" w14:textId="77777777" w:rsidR="00873C5A" w:rsidRDefault="005A64C5">
            <w:pPr>
              <w:pStyle w:val="TableParagraph"/>
              <w:spacing w:before="69"/>
              <w:ind w:left="185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ммоль</w:t>
            </w:r>
            <w:proofErr w:type="spellEnd"/>
            <w:r>
              <w:rPr>
                <w:sz w:val="18"/>
              </w:rPr>
              <w:t>/л</w:t>
            </w:r>
          </w:p>
        </w:tc>
      </w:tr>
      <w:tr w:rsidR="00873C5A" w14:paraId="4BC4108A" w14:textId="77777777">
        <w:trPr>
          <w:trHeight w:val="342"/>
        </w:trPr>
        <w:tc>
          <w:tcPr>
            <w:tcW w:w="2393" w:type="dxa"/>
          </w:tcPr>
          <w:p w14:paraId="68758AE7" w14:textId="77777777" w:rsidR="00873C5A" w:rsidRDefault="005A64C5">
            <w:pPr>
              <w:pStyle w:val="TableParagraph"/>
              <w:spacing w:before="67"/>
              <w:ind w:left="14"/>
              <w:rPr>
                <w:b/>
                <w:sz w:val="18"/>
              </w:rPr>
            </w:pPr>
            <w:r>
              <w:rPr>
                <w:b/>
                <w:sz w:val="18"/>
              </w:rPr>
              <w:t>Реагент 2 (R2)</w:t>
            </w:r>
          </w:p>
        </w:tc>
        <w:tc>
          <w:tcPr>
            <w:tcW w:w="2129" w:type="dxa"/>
          </w:tcPr>
          <w:p w14:paraId="005EB14A" w14:textId="77777777" w:rsidR="00873C5A" w:rsidRDefault="00873C5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73C5A" w14:paraId="5FE2CD19" w14:textId="77777777">
        <w:trPr>
          <w:trHeight w:val="1282"/>
        </w:trPr>
        <w:tc>
          <w:tcPr>
            <w:tcW w:w="2393" w:type="dxa"/>
            <w:tcBorders>
              <w:bottom w:val="nil"/>
            </w:tcBorders>
          </w:tcPr>
          <w:p w14:paraId="3BBB61DD" w14:textId="77777777" w:rsidR="00873C5A" w:rsidRDefault="005A64C5">
            <w:pPr>
              <w:pStyle w:val="TableParagraph"/>
              <w:spacing w:line="328" w:lineRule="auto"/>
              <w:ind w:left="14" w:right="79"/>
              <w:rPr>
                <w:sz w:val="16"/>
              </w:rPr>
            </w:pPr>
            <w:r>
              <w:rPr>
                <w:sz w:val="16"/>
              </w:rPr>
              <w:t xml:space="preserve">Кроличьи антитела </w:t>
            </w:r>
            <w:proofErr w:type="spellStart"/>
            <w:r>
              <w:rPr>
                <w:sz w:val="16"/>
              </w:rPr>
              <w:t>IgG</w:t>
            </w:r>
            <w:proofErr w:type="spellEnd"/>
            <w:r>
              <w:rPr>
                <w:sz w:val="16"/>
              </w:rPr>
              <w:t xml:space="preserve">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человеческому РСБ покрытые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lчастицами</w:t>
            </w:r>
            <w:proofErr w:type="spellEnd"/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латекса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Буферный раствор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аминоуксусной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кислотой</w:t>
            </w:r>
          </w:p>
        </w:tc>
        <w:tc>
          <w:tcPr>
            <w:tcW w:w="2129" w:type="dxa"/>
            <w:tcBorders>
              <w:bottom w:val="nil"/>
            </w:tcBorders>
          </w:tcPr>
          <w:p w14:paraId="1EA63A72" w14:textId="77777777" w:rsidR="00873C5A" w:rsidRDefault="00873C5A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6A1CF51D" w14:textId="77777777" w:rsidR="00873C5A" w:rsidRDefault="005A64C5">
            <w:pPr>
              <w:pStyle w:val="TableParagraph"/>
              <w:ind w:left="163"/>
              <w:rPr>
                <w:sz w:val="16"/>
              </w:rPr>
            </w:pPr>
            <w:r>
              <w:rPr>
                <w:sz w:val="16"/>
              </w:rPr>
              <w:t>0,4%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мас</w:t>
            </w:r>
            <w:proofErr w:type="spellEnd"/>
            <w:r>
              <w:rPr>
                <w:sz w:val="16"/>
              </w:rPr>
              <w:t>./</w:t>
            </w:r>
            <w:proofErr w:type="gramEnd"/>
            <w:r>
              <w:rPr>
                <w:sz w:val="16"/>
              </w:rPr>
              <w:t>об.</w:t>
            </w:r>
          </w:p>
          <w:p w14:paraId="73F4413C" w14:textId="77777777" w:rsidR="00873C5A" w:rsidRDefault="00873C5A">
            <w:pPr>
              <w:pStyle w:val="TableParagraph"/>
              <w:ind w:left="0"/>
              <w:rPr>
                <w:b/>
                <w:sz w:val="18"/>
              </w:rPr>
            </w:pPr>
          </w:p>
          <w:p w14:paraId="7C77839E" w14:textId="77777777" w:rsidR="00873C5A" w:rsidRDefault="00873C5A">
            <w:pPr>
              <w:pStyle w:val="TableParagraph"/>
              <w:ind w:left="0"/>
              <w:rPr>
                <w:b/>
                <w:sz w:val="18"/>
              </w:rPr>
            </w:pPr>
          </w:p>
          <w:p w14:paraId="1001491A" w14:textId="77777777" w:rsidR="00873C5A" w:rsidRDefault="00873C5A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1C5E11EF" w14:textId="77777777" w:rsidR="00873C5A" w:rsidRDefault="005A64C5">
            <w:pPr>
              <w:pStyle w:val="TableParagraph"/>
              <w:ind w:left="162"/>
              <w:rPr>
                <w:sz w:val="16"/>
              </w:rPr>
            </w:pPr>
            <w:r>
              <w:rPr>
                <w:sz w:val="16"/>
              </w:rPr>
              <w:t>170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ммоль</w:t>
            </w:r>
            <w:proofErr w:type="spellEnd"/>
            <w:r>
              <w:rPr>
                <w:sz w:val="16"/>
              </w:rPr>
              <w:t>/л</w:t>
            </w:r>
          </w:p>
        </w:tc>
      </w:tr>
    </w:tbl>
    <w:p w14:paraId="1AE318AB" w14:textId="77777777" w:rsidR="00873C5A" w:rsidRDefault="005A64C5" w:rsidP="001A0D51">
      <w:pPr>
        <w:spacing w:before="100"/>
        <w:ind w:left="215"/>
        <w:rPr>
          <w:b/>
          <w:sz w:val="18"/>
        </w:rPr>
      </w:pPr>
      <w:r>
        <w:rPr>
          <w:b/>
          <w:sz w:val="18"/>
        </w:rPr>
        <w:t>СТАБИЛЬНОСТЬ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ПОДГОТОВКА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РЕАГЕНТОВ</w:t>
      </w:r>
    </w:p>
    <w:p w14:paraId="153610C5" w14:textId="77777777" w:rsidR="00873C5A" w:rsidRDefault="005A64C5">
      <w:pPr>
        <w:pStyle w:val="ListParagraph"/>
        <w:numPr>
          <w:ilvl w:val="0"/>
          <w:numId w:val="5"/>
        </w:numPr>
        <w:tabs>
          <w:tab w:val="left" w:pos="414"/>
        </w:tabs>
        <w:spacing w:before="138" w:line="309" w:lineRule="auto"/>
        <w:ind w:right="490" w:firstLine="0"/>
        <w:rPr>
          <w:sz w:val="16"/>
        </w:rPr>
      </w:pPr>
      <w:r>
        <w:rPr>
          <w:sz w:val="16"/>
        </w:rPr>
        <w:t>Невскрытые реагенты, хранящиеся в темном месте при</w:t>
      </w:r>
      <w:r>
        <w:rPr>
          <w:spacing w:val="-42"/>
          <w:sz w:val="16"/>
        </w:rPr>
        <w:t xml:space="preserve"> </w:t>
      </w:r>
      <w:r>
        <w:rPr>
          <w:sz w:val="16"/>
        </w:rPr>
        <w:t>2-8</w:t>
      </w:r>
      <w:r>
        <w:rPr>
          <w:rFonts w:ascii="Arial Unicode MS" w:hAnsi="Arial Unicode MS"/>
          <w:sz w:val="16"/>
        </w:rPr>
        <w:t>℃</w:t>
      </w:r>
      <w:r>
        <w:rPr>
          <w:sz w:val="16"/>
        </w:rPr>
        <w:t>,</w:t>
      </w:r>
      <w:r>
        <w:rPr>
          <w:spacing w:val="29"/>
          <w:sz w:val="16"/>
        </w:rPr>
        <w:t xml:space="preserve"> </w:t>
      </w:r>
      <w:r>
        <w:rPr>
          <w:sz w:val="16"/>
        </w:rPr>
        <w:t>стабильны</w:t>
      </w:r>
      <w:r>
        <w:rPr>
          <w:spacing w:val="-1"/>
          <w:sz w:val="16"/>
        </w:rPr>
        <w:t xml:space="preserve"> </w:t>
      </w:r>
      <w:r>
        <w:rPr>
          <w:sz w:val="16"/>
        </w:rPr>
        <w:t>вплоть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2"/>
          <w:sz w:val="16"/>
        </w:rPr>
        <w:t xml:space="preserve"> </w:t>
      </w:r>
      <w:r>
        <w:rPr>
          <w:sz w:val="16"/>
        </w:rPr>
        <w:t>истечения</w:t>
      </w:r>
      <w:r>
        <w:rPr>
          <w:spacing w:val="-1"/>
          <w:sz w:val="16"/>
        </w:rPr>
        <w:t xml:space="preserve"> </w:t>
      </w:r>
      <w:r>
        <w:rPr>
          <w:sz w:val="16"/>
        </w:rPr>
        <w:t>срока</w:t>
      </w:r>
      <w:r>
        <w:rPr>
          <w:spacing w:val="-1"/>
          <w:sz w:val="16"/>
        </w:rPr>
        <w:t xml:space="preserve"> </w:t>
      </w:r>
      <w:r>
        <w:rPr>
          <w:sz w:val="16"/>
        </w:rPr>
        <w:t>годности.</w:t>
      </w:r>
    </w:p>
    <w:p w14:paraId="562E1554" w14:textId="77777777" w:rsidR="00873C5A" w:rsidRDefault="005A64C5">
      <w:pPr>
        <w:pStyle w:val="ListParagraph"/>
        <w:numPr>
          <w:ilvl w:val="0"/>
          <w:numId w:val="5"/>
        </w:numPr>
        <w:tabs>
          <w:tab w:val="left" w:pos="424"/>
        </w:tabs>
        <w:spacing w:line="174" w:lineRule="exact"/>
        <w:ind w:left="423" w:hanging="211"/>
        <w:rPr>
          <w:sz w:val="16"/>
        </w:rPr>
      </w:pP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производства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срок</w:t>
      </w:r>
      <w:r>
        <w:rPr>
          <w:spacing w:val="-2"/>
          <w:sz w:val="16"/>
        </w:rPr>
        <w:t xml:space="preserve"> </w:t>
      </w:r>
      <w:r>
        <w:rPr>
          <w:sz w:val="16"/>
        </w:rPr>
        <w:t>годности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указаны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этикетке.</w:t>
      </w:r>
    </w:p>
    <w:p w14:paraId="40F52775" w14:textId="77777777" w:rsidR="00873C5A" w:rsidRDefault="005A64C5">
      <w:pPr>
        <w:pStyle w:val="ListParagraph"/>
        <w:numPr>
          <w:ilvl w:val="0"/>
          <w:numId w:val="5"/>
        </w:numPr>
        <w:tabs>
          <w:tab w:val="left" w:pos="424"/>
        </w:tabs>
        <w:spacing w:before="70" w:line="343" w:lineRule="auto"/>
        <w:ind w:left="212" w:right="199" w:firstLine="0"/>
        <w:rPr>
          <w:sz w:val="16"/>
        </w:rPr>
      </w:pPr>
      <w:r>
        <w:rPr>
          <w:sz w:val="16"/>
        </w:rPr>
        <w:t>После вскрытия реагенты стабильны 28 дней при хранении</w:t>
      </w:r>
      <w:r>
        <w:rPr>
          <w:spacing w:val="-42"/>
          <w:sz w:val="16"/>
        </w:rPr>
        <w:t xml:space="preserve"> </w:t>
      </w:r>
      <w:r>
        <w:rPr>
          <w:sz w:val="16"/>
        </w:rPr>
        <w:t>охлажденными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анализаторе</w:t>
      </w:r>
      <w:r>
        <w:rPr>
          <w:spacing w:val="-2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холодильнике.</w:t>
      </w:r>
    </w:p>
    <w:p w14:paraId="17F79B95" w14:textId="77777777" w:rsidR="00873C5A" w:rsidRDefault="005A64C5">
      <w:pPr>
        <w:pStyle w:val="ListParagraph"/>
        <w:numPr>
          <w:ilvl w:val="0"/>
          <w:numId w:val="5"/>
        </w:numPr>
        <w:tabs>
          <w:tab w:val="left" w:pos="424"/>
        </w:tabs>
        <w:spacing w:before="22"/>
        <w:ind w:left="423" w:hanging="211"/>
        <w:rPr>
          <w:sz w:val="16"/>
        </w:rPr>
      </w:pPr>
      <w:r>
        <w:rPr>
          <w:sz w:val="16"/>
        </w:rPr>
        <w:t>Реагенты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должны</w:t>
      </w:r>
      <w:r>
        <w:rPr>
          <w:spacing w:val="-4"/>
          <w:sz w:val="16"/>
        </w:rPr>
        <w:t xml:space="preserve"> </w:t>
      </w:r>
      <w:r>
        <w:rPr>
          <w:sz w:val="16"/>
        </w:rPr>
        <w:t>быть</w:t>
      </w:r>
      <w:r>
        <w:rPr>
          <w:spacing w:val="-4"/>
          <w:sz w:val="16"/>
        </w:rPr>
        <w:t xml:space="preserve"> </w:t>
      </w:r>
      <w:r>
        <w:rPr>
          <w:sz w:val="16"/>
        </w:rPr>
        <w:t>загрязнены.</w:t>
      </w:r>
    </w:p>
    <w:p w14:paraId="11186212" w14:textId="77777777" w:rsidR="00873C5A" w:rsidRPr="001A0D51" w:rsidRDefault="005A64C5" w:rsidP="001A0D51">
      <w:pPr>
        <w:pStyle w:val="Heading1"/>
        <w:spacing w:before="200"/>
        <w:ind w:left="210"/>
        <w:rPr>
          <w:sz w:val="16"/>
          <w:szCs w:val="16"/>
        </w:rPr>
      </w:pPr>
      <w:r w:rsidRPr="001A0D51">
        <w:rPr>
          <w:sz w:val="16"/>
          <w:szCs w:val="16"/>
        </w:rPr>
        <w:t>ИСПОЛЬЗУЕМЫЕ</w:t>
      </w:r>
      <w:r w:rsidRPr="001A0D51">
        <w:rPr>
          <w:spacing w:val="-5"/>
          <w:sz w:val="16"/>
          <w:szCs w:val="16"/>
        </w:rPr>
        <w:t xml:space="preserve"> </w:t>
      </w:r>
      <w:r w:rsidRPr="001A0D51">
        <w:rPr>
          <w:sz w:val="16"/>
          <w:szCs w:val="16"/>
        </w:rPr>
        <w:t>АНАЛИЗАТОРЫ</w:t>
      </w:r>
    </w:p>
    <w:p w14:paraId="6F771631" w14:textId="77777777" w:rsidR="00873C5A" w:rsidRDefault="005A64C5">
      <w:pPr>
        <w:pStyle w:val="BodyText"/>
        <w:spacing w:before="104" w:line="369" w:lineRule="auto"/>
        <w:ind w:right="564"/>
      </w:pPr>
      <w:r>
        <w:t>Набор теоретически подходит для любых биохимических</w:t>
      </w:r>
      <w:r>
        <w:rPr>
          <w:spacing w:val="-42"/>
        </w:rPr>
        <w:t xml:space="preserve"> </w:t>
      </w:r>
      <w:r>
        <w:t>анализаторов и спектрофотометров с длиной в</w:t>
      </w:r>
      <w:r>
        <w:t>олны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570</w:t>
      </w:r>
      <w:r>
        <w:rPr>
          <w:spacing w:val="-1"/>
        </w:rPr>
        <w:t xml:space="preserve"> </w:t>
      </w:r>
      <w:proofErr w:type="spellStart"/>
      <w:r>
        <w:t>нм</w:t>
      </w:r>
      <w:proofErr w:type="spellEnd"/>
      <w:r>
        <w:t>.</w:t>
      </w:r>
    </w:p>
    <w:p w14:paraId="629C5F33" w14:textId="77777777" w:rsidR="001A0D51" w:rsidRDefault="005A64C5">
      <w:pPr>
        <w:pStyle w:val="BodyText"/>
        <w:spacing w:before="2" w:line="381" w:lineRule="auto"/>
        <w:ind w:right="733"/>
        <w:rPr>
          <w:spacing w:val="-42"/>
        </w:rPr>
      </w:pPr>
      <w:r>
        <w:t>Рекомендуется выполнять тесты с использованием</w:t>
      </w:r>
      <w:r>
        <w:rPr>
          <w:spacing w:val="1"/>
        </w:rPr>
        <w:t xml:space="preserve"> </w:t>
      </w:r>
      <w:r>
        <w:t>биохимических анализаторов в условиях лаборатории.</w:t>
      </w:r>
    </w:p>
    <w:p w14:paraId="469B44D8" w14:textId="41D9FBC4" w:rsidR="00873C5A" w:rsidRDefault="005A64C5" w:rsidP="001A0D51">
      <w:pPr>
        <w:pStyle w:val="BodyText"/>
        <w:spacing w:before="140" w:line="382" w:lineRule="auto"/>
        <w:ind w:left="210" w:right="731"/>
        <w:rPr>
          <w:b/>
          <w:sz w:val="18"/>
        </w:rPr>
      </w:pPr>
      <w:r w:rsidRPr="001A0D51">
        <w:rPr>
          <w:b/>
        </w:rPr>
        <w:t>ВЗЯТИЕ</w:t>
      </w:r>
      <w:r w:rsidRPr="001A0D51">
        <w:rPr>
          <w:b/>
          <w:spacing w:val="-2"/>
        </w:rPr>
        <w:t xml:space="preserve"> </w:t>
      </w:r>
      <w:r w:rsidRPr="001A0D51">
        <w:rPr>
          <w:b/>
        </w:rPr>
        <w:t>И ПОДГОТОВКА ПРОБ</w:t>
      </w:r>
    </w:p>
    <w:p w14:paraId="4DACF3CD" w14:textId="77777777" w:rsidR="00873C5A" w:rsidRDefault="005A64C5">
      <w:pPr>
        <w:pStyle w:val="BodyText"/>
        <w:spacing w:line="172" w:lineRule="exact"/>
      </w:pPr>
      <w:r>
        <w:t>Свежая</w:t>
      </w:r>
      <w:r>
        <w:rPr>
          <w:spacing w:val="-3"/>
        </w:rPr>
        <w:t xml:space="preserve"> </w:t>
      </w:r>
      <w:r>
        <w:t>сыворотка,</w:t>
      </w:r>
      <w:r>
        <w:rPr>
          <w:spacing w:val="-1"/>
        </w:rPr>
        <w:t xml:space="preserve"> </w:t>
      </w:r>
      <w:r>
        <w:t>плазма</w:t>
      </w:r>
      <w:r>
        <w:rPr>
          <w:spacing w:val="-1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ЭДТА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гепарином)</w:t>
      </w:r>
    </w:p>
    <w:p w14:paraId="7F11D76F" w14:textId="77777777" w:rsidR="00873C5A" w:rsidRDefault="005A64C5">
      <w:pPr>
        <w:pStyle w:val="BodyText"/>
        <w:spacing w:before="107" w:line="379" w:lineRule="auto"/>
        <w:ind w:right="711"/>
      </w:pPr>
      <w:r>
        <w:t>Пробы сыворотки или плазмы стабильны в течение 1-3</w:t>
      </w:r>
      <w:r>
        <w:rPr>
          <w:spacing w:val="-42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при температуре хранения</w:t>
      </w:r>
      <w:r>
        <w:rPr>
          <w:spacing w:val="-2"/>
        </w:rPr>
        <w:t xml:space="preserve"> </w:t>
      </w:r>
      <w:r>
        <w:t>-20</w:t>
      </w:r>
      <w:r>
        <w:rPr>
          <w:spacing w:val="-1"/>
        </w:rPr>
        <w:t xml:space="preserve"> </w:t>
      </w:r>
      <w:r>
        <w:t>°C.</w:t>
      </w:r>
    </w:p>
    <w:p w14:paraId="6A82C6F7" w14:textId="77777777" w:rsidR="00873C5A" w:rsidRDefault="005A64C5">
      <w:pPr>
        <w:pStyle w:val="BodyText"/>
      </w:pPr>
      <w:r>
        <w:t>Свежая</w:t>
      </w:r>
      <w:r>
        <w:rPr>
          <w:spacing w:val="-4"/>
        </w:rPr>
        <w:t xml:space="preserve"> </w:t>
      </w:r>
      <w:r>
        <w:t>моча.</w:t>
      </w:r>
    </w:p>
    <w:p w14:paraId="3617E57F" w14:textId="77777777" w:rsidR="00873C5A" w:rsidRPr="001A0D51" w:rsidRDefault="005A64C5" w:rsidP="001A0D51">
      <w:pPr>
        <w:pStyle w:val="Heading1"/>
        <w:spacing w:before="200"/>
        <w:ind w:left="210"/>
        <w:rPr>
          <w:sz w:val="16"/>
          <w:szCs w:val="16"/>
        </w:rPr>
      </w:pPr>
      <w:r w:rsidRPr="001A0D51">
        <w:rPr>
          <w:sz w:val="16"/>
          <w:szCs w:val="16"/>
        </w:rPr>
        <w:t>МЕТОДИКА ТЕСТА</w:t>
      </w:r>
    </w:p>
    <w:p w14:paraId="4DCC04F7" w14:textId="77777777" w:rsidR="00873C5A" w:rsidRDefault="005A64C5">
      <w:pPr>
        <w:pStyle w:val="BodyText"/>
        <w:spacing w:before="110"/>
      </w:pPr>
      <w:r>
        <w:t>Условия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5"/>
        </w:rPr>
        <w:t xml:space="preserve"> </w:t>
      </w:r>
      <w:r>
        <w:t>917)</w:t>
      </w:r>
    </w:p>
    <w:p w14:paraId="1228AB9D" w14:textId="1C96B077" w:rsidR="00873C5A" w:rsidRPr="001A0D51" w:rsidRDefault="005A64C5" w:rsidP="001A0D51">
      <w:pPr>
        <w:pStyle w:val="BodyText"/>
        <w:spacing w:before="107"/>
      </w:pPr>
      <w:r>
        <w:t>Сыворотка</w:t>
      </w:r>
    </w:p>
    <w:p w14:paraId="3D4C5491" w14:textId="77777777" w:rsidR="00873C5A" w:rsidRDefault="00873C5A">
      <w:pPr>
        <w:pStyle w:val="BodyText"/>
        <w:spacing w:before="9"/>
        <w:ind w:left="0"/>
        <w:rPr>
          <w:sz w:val="21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929"/>
        <w:gridCol w:w="1426"/>
        <w:gridCol w:w="1094"/>
      </w:tblGrid>
      <w:tr w:rsidR="00873C5A" w14:paraId="58C21A43" w14:textId="77777777">
        <w:trPr>
          <w:trHeight w:val="623"/>
        </w:trPr>
        <w:tc>
          <w:tcPr>
            <w:tcW w:w="1231" w:type="dxa"/>
          </w:tcPr>
          <w:p w14:paraId="345510CC" w14:textId="77777777" w:rsidR="00873C5A" w:rsidRDefault="005A64C5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Основная</w:t>
            </w:r>
          </w:p>
          <w:p w14:paraId="3E723EF2" w14:textId="77777777" w:rsidR="00873C5A" w:rsidRDefault="005A64C5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волны</w:t>
            </w:r>
          </w:p>
        </w:tc>
        <w:tc>
          <w:tcPr>
            <w:tcW w:w="929" w:type="dxa"/>
          </w:tcPr>
          <w:p w14:paraId="3FE5A5C7" w14:textId="77777777" w:rsidR="00873C5A" w:rsidRDefault="00873C5A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6815914B" w14:textId="77777777" w:rsidR="00873C5A" w:rsidRDefault="005A64C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570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нм</w:t>
            </w:r>
            <w:proofErr w:type="spellEnd"/>
          </w:p>
        </w:tc>
        <w:tc>
          <w:tcPr>
            <w:tcW w:w="1426" w:type="dxa"/>
          </w:tcPr>
          <w:p w14:paraId="1E73C776" w14:textId="77777777" w:rsidR="00873C5A" w:rsidRDefault="00873C5A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5AB7ABD8" w14:textId="77777777" w:rsidR="00873C5A" w:rsidRDefault="005A64C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Проба (S)</w:t>
            </w:r>
          </w:p>
        </w:tc>
        <w:tc>
          <w:tcPr>
            <w:tcW w:w="1094" w:type="dxa"/>
          </w:tcPr>
          <w:p w14:paraId="53485D3A" w14:textId="77777777" w:rsidR="00873C5A" w:rsidRDefault="00873C5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1A2D5928" w14:textId="77777777" w:rsidR="00873C5A" w:rsidRDefault="005A64C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873C5A" w14:paraId="15D00A9E" w14:textId="77777777">
        <w:trPr>
          <w:trHeight w:val="623"/>
        </w:trPr>
        <w:tc>
          <w:tcPr>
            <w:tcW w:w="1231" w:type="dxa"/>
          </w:tcPr>
          <w:p w14:paraId="2976682A" w14:textId="77777777" w:rsidR="00873C5A" w:rsidRDefault="005A64C5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Дополнит.</w:t>
            </w:r>
          </w:p>
          <w:p w14:paraId="3E86D558" w14:textId="77777777" w:rsidR="00873C5A" w:rsidRDefault="005A64C5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длина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волны</w:t>
            </w:r>
          </w:p>
        </w:tc>
        <w:tc>
          <w:tcPr>
            <w:tcW w:w="929" w:type="dxa"/>
          </w:tcPr>
          <w:p w14:paraId="55B372C0" w14:textId="77777777" w:rsidR="00873C5A" w:rsidRDefault="00873C5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60460B29" w14:textId="77777777" w:rsidR="00873C5A" w:rsidRDefault="005A64C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1426" w:type="dxa"/>
          </w:tcPr>
          <w:p w14:paraId="7A2714CF" w14:textId="77777777" w:rsidR="00873C5A" w:rsidRDefault="00873C5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48563F23" w14:textId="77777777" w:rsidR="00873C5A" w:rsidRDefault="005A64C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Реагент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1(R1)</w:t>
            </w:r>
          </w:p>
        </w:tc>
        <w:tc>
          <w:tcPr>
            <w:tcW w:w="1094" w:type="dxa"/>
          </w:tcPr>
          <w:p w14:paraId="2FC0F7F5" w14:textId="77777777" w:rsidR="00873C5A" w:rsidRDefault="00873C5A">
            <w:pPr>
              <w:pStyle w:val="TableParagraph"/>
              <w:ind w:left="0"/>
              <w:rPr>
                <w:sz w:val="19"/>
              </w:rPr>
            </w:pPr>
          </w:p>
          <w:p w14:paraId="18F54E78" w14:textId="77777777" w:rsidR="00873C5A" w:rsidRDefault="005A64C5">
            <w:pPr>
              <w:pStyle w:val="TableParagraph"/>
              <w:ind w:left="111"/>
              <w:rPr>
                <w:sz w:val="18"/>
              </w:rPr>
            </w:pPr>
            <w:r>
              <w:rPr>
                <w:sz w:val="18"/>
              </w:rPr>
              <w:t>180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  <w:tr w:rsidR="00873C5A" w14:paraId="3C8299B9" w14:textId="77777777">
        <w:trPr>
          <w:trHeight w:val="621"/>
        </w:trPr>
        <w:tc>
          <w:tcPr>
            <w:tcW w:w="1231" w:type="dxa"/>
          </w:tcPr>
          <w:p w14:paraId="69340BA3" w14:textId="77777777" w:rsidR="00873C5A" w:rsidRDefault="005A64C5">
            <w:pPr>
              <w:pStyle w:val="TableParagraph"/>
              <w:spacing w:before="32"/>
              <w:ind w:left="107"/>
              <w:rPr>
                <w:sz w:val="18"/>
              </w:rPr>
            </w:pPr>
            <w:r>
              <w:rPr>
                <w:sz w:val="18"/>
              </w:rPr>
              <w:t>Температура</w:t>
            </w:r>
          </w:p>
          <w:p w14:paraId="0CAF6DEB" w14:textId="77777777" w:rsidR="00873C5A" w:rsidRDefault="005A64C5">
            <w:pPr>
              <w:pStyle w:val="TableParagraph"/>
              <w:spacing w:before="105"/>
              <w:ind w:left="107"/>
              <w:rPr>
                <w:sz w:val="18"/>
              </w:rPr>
            </w:pPr>
            <w:r>
              <w:rPr>
                <w:sz w:val="18"/>
              </w:rPr>
              <w:t>реакции</w:t>
            </w:r>
          </w:p>
        </w:tc>
        <w:tc>
          <w:tcPr>
            <w:tcW w:w="929" w:type="dxa"/>
          </w:tcPr>
          <w:p w14:paraId="411893F5" w14:textId="77777777" w:rsidR="00873C5A" w:rsidRDefault="00873C5A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6F0F1B2" w14:textId="77777777" w:rsidR="00873C5A" w:rsidRDefault="005A64C5">
            <w:pPr>
              <w:pStyle w:val="TableParagraph"/>
              <w:spacing w:before="1"/>
              <w:ind w:left="107"/>
              <w:rPr>
                <w:rFonts w:ascii="Arial Unicode MS" w:hAnsi="Arial Unicode MS"/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rFonts w:ascii="Arial Unicode MS" w:hAnsi="Arial Unicode MS"/>
                <w:sz w:val="18"/>
              </w:rPr>
              <w:t>℃</w:t>
            </w:r>
          </w:p>
        </w:tc>
        <w:tc>
          <w:tcPr>
            <w:tcW w:w="1426" w:type="dxa"/>
          </w:tcPr>
          <w:p w14:paraId="447535BF" w14:textId="77777777" w:rsidR="00873C5A" w:rsidRDefault="00873C5A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5F9BB26E" w14:textId="77777777" w:rsidR="00873C5A" w:rsidRDefault="005A64C5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Реагент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2(R2)</w:t>
            </w:r>
          </w:p>
        </w:tc>
        <w:tc>
          <w:tcPr>
            <w:tcW w:w="1094" w:type="dxa"/>
          </w:tcPr>
          <w:p w14:paraId="73192230" w14:textId="77777777" w:rsidR="00873C5A" w:rsidRDefault="00873C5A">
            <w:pPr>
              <w:pStyle w:val="TableParagraph"/>
              <w:spacing w:before="9"/>
              <w:ind w:left="0"/>
              <w:rPr>
                <w:sz w:val="18"/>
              </w:rPr>
            </w:pPr>
          </w:p>
          <w:p w14:paraId="264191C9" w14:textId="77777777" w:rsidR="00873C5A" w:rsidRDefault="005A64C5">
            <w:pPr>
              <w:pStyle w:val="TableParagraph"/>
              <w:spacing w:before="1"/>
              <w:ind w:left="111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мкл</w:t>
            </w:r>
            <w:proofErr w:type="spellEnd"/>
          </w:p>
        </w:tc>
      </w:tr>
    </w:tbl>
    <w:p w14:paraId="79500F8B" w14:textId="77777777" w:rsidR="00873C5A" w:rsidRDefault="00873C5A">
      <w:pPr>
        <w:rPr>
          <w:sz w:val="18"/>
        </w:rPr>
        <w:sectPr w:rsidR="00873C5A">
          <w:headerReference w:type="default" r:id="rId7"/>
          <w:footerReference w:type="default" r:id="rId8"/>
          <w:type w:val="continuous"/>
          <w:pgSz w:w="11910" w:h="16840"/>
          <w:pgMar w:top="1360" w:right="760" w:bottom="1680" w:left="920" w:header="566" w:footer="1488" w:gutter="0"/>
          <w:pgNumType w:start="1"/>
          <w:cols w:num="2" w:space="720" w:equalWidth="0">
            <w:col w:w="5063" w:space="73"/>
            <w:col w:w="5094"/>
          </w:cols>
        </w:sectPr>
      </w:pPr>
    </w:p>
    <w:p w14:paraId="0F713053" w14:textId="77777777" w:rsidR="00873C5A" w:rsidRDefault="00873C5A">
      <w:pPr>
        <w:pStyle w:val="BodyText"/>
        <w:spacing w:before="4"/>
        <w:ind w:left="0"/>
        <w:rPr>
          <w:sz w:val="13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929"/>
        <w:gridCol w:w="1426"/>
        <w:gridCol w:w="1094"/>
      </w:tblGrid>
      <w:tr w:rsidR="00873C5A" w14:paraId="3454671D" w14:textId="77777777" w:rsidTr="001A0D51">
        <w:trPr>
          <w:trHeight w:val="967"/>
        </w:trPr>
        <w:tc>
          <w:tcPr>
            <w:tcW w:w="1231" w:type="dxa"/>
          </w:tcPr>
          <w:p w14:paraId="04579821" w14:textId="77777777" w:rsidR="00873C5A" w:rsidRPr="001A0D51" w:rsidRDefault="00873C5A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14:paraId="2F73D167" w14:textId="77777777" w:rsidR="00873C5A" w:rsidRPr="001A0D51" w:rsidRDefault="005A64C5">
            <w:pPr>
              <w:pStyle w:val="TableParagraph"/>
              <w:spacing w:before="1" w:line="362" w:lineRule="auto"/>
              <w:ind w:right="373"/>
              <w:rPr>
                <w:sz w:val="16"/>
                <w:szCs w:val="16"/>
              </w:rPr>
            </w:pPr>
            <w:r w:rsidRPr="001A0D51">
              <w:rPr>
                <w:spacing w:val="-1"/>
                <w:sz w:val="16"/>
                <w:szCs w:val="16"/>
              </w:rPr>
              <w:t>Диаметр</w:t>
            </w:r>
            <w:r w:rsidRPr="001A0D51">
              <w:rPr>
                <w:spacing w:val="-4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кюветы</w:t>
            </w:r>
          </w:p>
        </w:tc>
        <w:tc>
          <w:tcPr>
            <w:tcW w:w="929" w:type="dxa"/>
          </w:tcPr>
          <w:p w14:paraId="093524BA" w14:textId="77777777" w:rsidR="00873C5A" w:rsidRPr="001A0D51" w:rsidRDefault="00873C5A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56CEB1E9" w14:textId="77777777" w:rsidR="00873C5A" w:rsidRPr="001A0D51" w:rsidRDefault="00873C5A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14:paraId="528C1647" w14:textId="77777777" w:rsidR="00873C5A" w:rsidRPr="001A0D51" w:rsidRDefault="005A64C5">
            <w:pPr>
              <w:pStyle w:val="TableParagraph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1 см</w:t>
            </w:r>
          </w:p>
        </w:tc>
        <w:tc>
          <w:tcPr>
            <w:tcW w:w="1426" w:type="dxa"/>
          </w:tcPr>
          <w:p w14:paraId="633F8B71" w14:textId="77777777" w:rsidR="00873C5A" w:rsidRPr="001A0D51" w:rsidRDefault="00873C5A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17D54C3D" w14:textId="77777777" w:rsidR="00873C5A" w:rsidRPr="001A0D51" w:rsidRDefault="00873C5A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6CDA7FFF" w14:textId="77777777" w:rsidR="00873C5A" w:rsidRPr="001A0D51" w:rsidRDefault="005A64C5">
            <w:pPr>
              <w:pStyle w:val="TableParagraph"/>
              <w:spacing w:before="1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Тип</w:t>
            </w:r>
            <w:r w:rsidRPr="001A0D51">
              <w:rPr>
                <w:spacing w:val="-4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реакции</w:t>
            </w:r>
          </w:p>
        </w:tc>
        <w:tc>
          <w:tcPr>
            <w:tcW w:w="1094" w:type="dxa"/>
          </w:tcPr>
          <w:p w14:paraId="156D508D" w14:textId="77777777" w:rsidR="00873C5A" w:rsidRPr="001A0D51" w:rsidRDefault="00873C5A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14:paraId="1DB7EEE4" w14:textId="77777777" w:rsidR="00873C5A" w:rsidRPr="001A0D51" w:rsidRDefault="005A64C5">
            <w:pPr>
              <w:pStyle w:val="TableParagraph"/>
              <w:spacing w:before="1" w:line="362" w:lineRule="auto"/>
              <w:ind w:left="108" w:right="160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Конечная</w:t>
            </w:r>
            <w:r w:rsidRPr="001A0D51">
              <w:rPr>
                <w:spacing w:val="-4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точка</w:t>
            </w:r>
          </w:p>
        </w:tc>
      </w:tr>
    </w:tbl>
    <w:p w14:paraId="2504858D" w14:textId="77777777" w:rsidR="00873C5A" w:rsidRPr="001A0D51" w:rsidRDefault="005A64C5">
      <w:pPr>
        <w:spacing w:before="33"/>
        <w:ind w:left="212"/>
        <w:rPr>
          <w:sz w:val="16"/>
          <w:szCs w:val="16"/>
        </w:rPr>
      </w:pPr>
      <w:r w:rsidRPr="001A0D51">
        <w:rPr>
          <w:sz w:val="16"/>
          <w:szCs w:val="16"/>
        </w:rPr>
        <w:t>Процедура</w:t>
      </w:r>
    </w:p>
    <w:p w14:paraId="398426AC" w14:textId="77777777" w:rsidR="00873C5A" w:rsidRDefault="00873C5A">
      <w:pPr>
        <w:pStyle w:val="BodyText"/>
        <w:spacing w:before="4"/>
        <w:ind w:left="0"/>
        <w:rPr>
          <w:sz w:val="6"/>
        </w:rPr>
      </w:pPr>
    </w:p>
    <w:tbl>
      <w:tblPr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523"/>
      </w:tblGrid>
      <w:tr w:rsidR="00873C5A" w14:paraId="478BADFF" w14:textId="77777777">
        <w:trPr>
          <w:trHeight w:val="312"/>
        </w:trPr>
        <w:tc>
          <w:tcPr>
            <w:tcW w:w="4683" w:type="dxa"/>
            <w:gridSpan w:val="2"/>
            <w:tcBorders>
              <w:bottom w:val="single" w:sz="2" w:space="0" w:color="000000"/>
            </w:tcBorders>
          </w:tcPr>
          <w:p w14:paraId="1DCC7405" w14:textId="77777777" w:rsidR="00873C5A" w:rsidRPr="001A0D51" w:rsidRDefault="005A64C5">
            <w:pPr>
              <w:pStyle w:val="TableParagraph"/>
              <w:spacing w:before="31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Добавить</w:t>
            </w:r>
            <w:r w:rsidRPr="001A0D51">
              <w:rPr>
                <w:spacing w:val="-4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в</w:t>
            </w:r>
            <w:r w:rsidRPr="001A0D51">
              <w:rPr>
                <w:spacing w:val="-3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кювету:</w:t>
            </w:r>
          </w:p>
        </w:tc>
      </w:tr>
      <w:tr w:rsidR="00873C5A" w14:paraId="683DB580" w14:textId="77777777">
        <w:trPr>
          <w:trHeight w:val="312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EE2BB" w14:textId="77777777" w:rsidR="00873C5A" w:rsidRPr="001A0D51" w:rsidRDefault="005A64C5">
            <w:pPr>
              <w:pStyle w:val="TableParagraph"/>
              <w:spacing w:before="52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Проба (S)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6D0AA1" w14:textId="77777777" w:rsidR="00873C5A" w:rsidRPr="001A0D51" w:rsidRDefault="005A64C5">
            <w:pPr>
              <w:pStyle w:val="TableParagraph"/>
              <w:spacing w:before="57"/>
              <w:ind w:left="102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 xml:space="preserve">2 </w:t>
            </w:r>
            <w:proofErr w:type="spellStart"/>
            <w:r w:rsidRPr="001A0D51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873C5A" w14:paraId="0D2E9744" w14:textId="77777777">
        <w:trPr>
          <w:trHeight w:val="312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8E8D0" w14:textId="77777777" w:rsidR="00873C5A" w:rsidRPr="001A0D51" w:rsidRDefault="005A64C5">
            <w:pPr>
              <w:pStyle w:val="TableParagraph"/>
              <w:spacing w:before="54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Реагент</w:t>
            </w:r>
            <w:r w:rsidRPr="001A0D51">
              <w:rPr>
                <w:spacing w:val="-3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1(R1)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B829F6" w14:textId="77777777" w:rsidR="00873C5A" w:rsidRPr="001A0D51" w:rsidRDefault="005A64C5">
            <w:pPr>
              <w:pStyle w:val="TableParagraph"/>
              <w:spacing w:before="62"/>
              <w:ind w:left="102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180</w:t>
            </w:r>
            <w:r w:rsidRPr="001A0D5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A0D51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873C5A" w14:paraId="3F2406B4" w14:textId="77777777">
        <w:trPr>
          <w:trHeight w:val="312"/>
        </w:trPr>
        <w:tc>
          <w:tcPr>
            <w:tcW w:w="4683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F6DB776" w14:textId="77777777" w:rsidR="00873C5A" w:rsidRPr="001A0D51" w:rsidRDefault="005A64C5">
            <w:pPr>
              <w:pStyle w:val="TableParagraph"/>
              <w:spacing w:before="28"/>
              <w:rPr>
                <w:rFonts w:ascii="Arial Unicode MS" w:hAnsi="Arial Unicode MS"/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Хорошо</w:t>
            </w:r>
            <w:r w:rsidRPr="001A0D51">
              <w:rPr>
                <w:spacing w:val="-2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перемешать</w:t>
            </w:r>
            <w:r w:rsidRPr="001A0D51">
              <w:rPr>
                <w:spacing w:val="-1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и</w:t>
            </w:r>
            <w:r w:rsidRPr="001A0D51">
              <w:rPr>
                <w:spacing w:val="-1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инкубировать</w:t>
            </w:r>
            <w:r w:rsidRPr="001A0D51">
              <w:rPr>
                <w:spacing w:val="-1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5</w:t>
            </w:r>
            <w:r w:rsidRPr="001A0D51">
              <w:rPr>
                <w:spacing w:val="-2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минут</w:t>
            </w:r>
            <w:r w:rsidRPr="001A0D51">
              <w:rPr>
                <w:spacing w:val="-1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при</w:t>
            </w:r>
            <w:r w:rsidRPr="001A0D51">
              <w:rPr>
                <w:spacing w:val="-2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37</w:t>
            </w:r>
            <w:r w:rsidRPr="001A0D51">
              <w:rPr>
                <w:rFonts w:ascii="Arial Unicode MS" w:hAnsi="Arial Unicode MS"/>
                <w:sz w:val="16"/>
                <w:szCs w:val="16"/>
              </w:rPr>
              <w:t>℃</w:t>
            </w:r>
          </w:p>
        </w:tc>
      </w:tr>
      <w:tr w:rsidR="00873C5A" w14:paraId="42E23E3F" w14:textId="77777777">
        <w:trPr>
          <w:trHeight w:val="311"/>
        </w:trPr>
        <w:tc>
          <w:tcPr>
            <w:tcW w:w="216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4220340" w14:textId="77777777" w:rsidR="00873C5A" w:rsidRPr="001A0D51" w:rsidRDefault="005A64C5">
            <w:pPr>
              <w:pStyle w:val="TableParagraph"/>
              <w:spacing w:before="54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Реагент</w:t>
            </w:r>
            <w:r w:rsidRPr="001A0D51">
              <w:rPr>
                <w:spacing w:val="-3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2(R2)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A29E" w14:textId="77777777" w:rsidR="00873C5A" w:rsidRPr="001A0D51" w:rsidRDefault="005A64C5">
            <w:pPr>
              <w:pStyle w:val="TableParagraph"/>
              <w:spacing w:before="60"/>
              <w:ind w:left="105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60</w:t>
            </w:r>
            <w:r w:rsidRPr="001A0D5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A0D51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873C5A" w14:paraId="37021AEB" w14:textId="77777777">
        <w:trPr>
          <w:trHeight w:val="935"/>
        </w:trPr>
        <w:tc>
          <w:tcPr>
            <w:tcW w:w="468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C7ACF39" w14:textId="77777777" w:rsidR="00873C5A" w:rsidRPr="001A0D51" w:rsidRDefault="005A64C5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Хорошо</w:t>
            </w:r>
            <w:r w:rsidRPr="001A0D51">
              <w:rPr>
                <w:spacing w:val="3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перемешать</w:t>
            </w:r>
            <w:r w:rsidRPr="001A0D51">
              <w:rPr>
                <w:spacing w:val="38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и</w:t>
            </w:r>
            <w:r w:rsidRPr="001A0D51">
              <w:rPr>
                <w:spacing w:val="36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инкубировать</w:t>
            </w:r>
            <w:r w:rsidRPr="001A0D51">
              <w:rPr>
                <w:spacing w:val="3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30</w:t>
            </w:r>
            <w:r w:rsidRPr="001A0D51">
              <w:rPr>
                <w:spacing w:val="36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секунд</w:t>
            </w:r>
            <w:r w:rsidRPr="001A0D51">
              <w:rPr>
                <w:spacing w:val="3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при</w:t>
            </w:r>
            <w:r w:rsidRPr="001A0D51">
              <w:rPr>
                <w:spacing w:val="36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37</w:t>
            </w:r>
            <w:r w:rsidRPr="001A0D51">
              <w:rPr>
                <w:rFonts w:ascii="Arial Unicode MS" w:hAnsi="Arial Unicode MS"/>
                <w:sz w:val="16"/>
                <w:szCs w:val="16"/>
              </w:rPr>
              <w:t>℃</w:t>
            </w:r>
            <w:r w:rsidRPr="001A0D51">
              <w:rPr>
                <w:sz w:val="16"/>
                <w:szCs w:val="16"/>
              </w:rPr>
              <w:t>,</w:t>
            </w:r>
          </w:p>
          <w:p w14:paraId="0E6CC3D5" w14:textId="77777777" w:rsidR="00873C5A" w:rsidRPr="001A0D51" w:rsidRDefault="005A64C5">
            <w:pPr>
              <w:pStyle w:val="TableParagraph"/>
              <w:spacing w:before="54" w:line="283" w:lineRule="auto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измерить</w:t>
            </w:r>
            <w:r w:rsidRPr="001A0D51">
              <w:rPr>
                <w:spacing w:val="16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оптическую</w:t>
            </w:r>
            <w:r w:rsidRPr="001A0D51">
              <w:rPr>
                <w:spacing w:val="1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плотность</w:t>
            </w:r>
            <w:r w:rsidRPr="001A0D51">
              <w:rPr>
                <w:spacing w:val="1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A1,</w:t>
            </w:r>
            <w:r w:rsidRPr="001A0D51">
              <w:rPr>
                <w:spacing w:val="15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инкубировать</w:t>
            </w:r>
            <w:r w:rsidRPr="001A0D51">
              <w:rPr>
                <w:spacing w:val="1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еще</w:t>
            </w:r>
            <w:r w:rsidRPr="001A0D51">
              <w:rPr>
                <w:spacing w:val="14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270</w:t>
            </w:r>
            <w:r w:rsidRPr="001A0D51">
              <w:rPr>
                <w:spacing w:val="-41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сек,</w:t>
            </w:r>
            <w:r w:rsidRPr="001A0D51">
              <w:rPr>
                <w:spacing w:val="-5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измерить</w:t>
            </w:r>
            <w:r w:rsidRPr="001A0D51">
              <w:rPr>
                <w:spacing w:val="-4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оптическую</w:t>
            </w:r>
            <w:r w:rsidRPr="001A0D51">
              <w:rPr>
                <w:spacing w:val="-6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плотность</w:t>
            </w:r>
            <w:r w:rsidRPr="001A0D51">
              <w:rPr>
                <w:spacing w:val="-6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A2</w:t>
            </w:r>
            <w:r w:rsidRPr="001A0D51">
              <w:rPr>
                <w:rFonts w:ascii="Arial Unicode MS" w:eastAsia="Arial Unicode MS" w:hAnsi="Arial Unicode MS" w:hint="eastAsia"/>
                <w:sz w:val="16"/>
                <w:szCs w:val="16"/>
              </w:rPr>
              <w:t>，</w:t>
            </w:r>
            <w:r w:rsidRPr="001A0D51">
              <w:rPr>
                <w:sz w:val="16"/>
                <w:szCs w:val="16"/>
              </w:rPr>
              <w:t>вычислить</w:t>
            </w:r>
            <w:r w:rsidRPr="001A0D51">
              <w:rPr>
                <w:spacing w:val="-4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ΔA=A2-</w:t>
            </w:r>
          </w:p>
          <w:p w14:paraId="7DA17B3F" w14:textId="77777777" w:rsidR="00873C5A" w:rsidRPr="001A0D51" w:rsidRDefault="005A64C5">
            <w:pPr>
              <w:pStyle w:val="TableParagraph"/>
              <w:spacing w:before="10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A1.</w:t>
            </w:r>
          </w:p>
        </w:tc>
      </w:tr>
    </w:tbl>
    <w:p w14:paraId="66CF8D19" w14:textId="77777777" w:rsidR="00873C5A" w:rsidRPr="001A0D51" w:rsidRDefault="005A64C5">
      <w:pPr>
        <w:spacing w:before="34"/>
        <w:ind w:left="212"/>
        <w:rPr>
          <w:sz w:val="16"/>
          <w:szCs w:val="16"/>
        </w:rPr>
      </w:pPr>
      <w:r w:rsidRPr="001A0D51">
        <w:rPr>
          <w:sz w:val="16"/>
          <w:szCs w:val="16"/>
        </w:rPr>
        <w:t>Моча</w:t>
      </w:r>
    </w:p>
    <w:p w14:paraId="4364EF38" w14:textId="77777777" w:rsidR="00873C5A" w:rsidRDefault="00873C5A">
      <w:pPr>
        <w:pStyle w:val="BodyText"/>
        <w:spacing w:before="4"/>
        <w:ind w:left="0"/>
        <w:rPr>
          <w:sz w:val="6"/>
        </w:rPr>
      </w:pPr>
    </w:p>
    <w:tbl>
      <w:tblPr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929"/>
        <w:gridCol w:w="1426"/>
        <w:gridCol w:w="1094"/>
      </w:tblGrid>
      <w:tr w:rsidR="00873C5A" w14:paraId="39D642CC" w14:textId="77777777">
        <w:trPr>
          <w:trHeight w:val="623"/>
        </w:trPr>
        <w:tc>
          <w:tcPr>
            <w:tcW w:w="1231" w:type="dxa"/>
          </w:tcPr>
          <w:p w14:paraId="123A09D8" w14:textId="77777777" w:rsidR="00873C5A" w:rsidRPr="001A0D51" w:rsidRDefault="005A64C5">
            <w:pPr>
              <w:pStyle w:val="TableParagraph"/>
              <w:spacing w:before="31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Основная</w:t>
            </w:r>
          </w:p>
          <w:p w14:paraId="5798566B" w14:textId="77777777" w:rsidR="00873C5A" w:rsidRPr="001A0D51" w:rsidRDefault="005A64C5">
            <w:pPr>
              <w:pStyle w:val="TableParagraph"/>
              <w:spacing w:before="105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длина</w:t>
            </w:r>
            <w:r w:rsidRPr="001A0D51">
              <w:rPr>
                <w:spacing w:val="-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волны</w:t>
            </w:r>
          </w:p>
        </w:tc>
        <w:tc>
          <w:tcPr>
            <w:tcW w:w="929" w:type="dxa"/>
          </w:tcPr>
          <w:p w14:paraId="0A38347F" w14:textId="77777777" w:rsidR="00873C5A" w:rsidRPr="001A0D51" w:rsidRDefault="00873C5A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294295A6" w14:textId="77777777" w:rsidR="00873C5A" w:rsidRPr="001A0D51" w:rsidRDefault="005A64C5">
            <w:pPr>
              <w:pStyle w:val="TableParagraph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570</w:t>
            </w:r>
            <w:r w:rsidRPr="001A0D51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1A0D51">
              <w:rPr>
                <w:sz w:val="16"/>
                <w:szCs w:val="16"/>
              </w:rPr>
              <w:t>нм</w:t>
            </w:r>
            <w:proofErr w:type="spellEnd"/>
          </w:p>
        </w:tc>
        <w:tc>
          <w:tcPr>
            <w:tcW w:w="1426" w:type="dxa"/>
          </w:tcPr>
          <w:p w14:paraId="7A73CCE7" w14:textId="77777777" w:rsidR="00873C5A" w:rsidRPr="001A0D51" w:rsidRDefault="00873C5A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4788C4AF" w14:textId="77777777" w:rsidR="00873C5A" w:rsidRPr="001A0D51" w:rsidRDefault="005A64C5">
            <w:pPr>
              <w:pStyle w:val="TableParagraph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Проба (S)</w:t>
            </w:r>
          </w:p>
        </w:tc>
        <w:tc>
          <w:tcPr>
            <w:tcW w:w="1094" w:type="dxa"/>
          </w:tcPr>
          <w:p w14:paraId="64EE56B2" w14:textId="77777777" w:rsidR="00873C5A" w:rsidRPr="001A0D51" w:rsidRDefault="00873C5A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14:paraId="2680E4CD" w14:textId="77777777" w:rsidR="00873C5A" w:rsidRPr="001A0D51" w:rsidRDefault="005A64C5">
            <w:pPr>
              <w:pStyle w:val="TableParagraph"/>
              <w:ind w:left="112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20</w:t>
            </w:r>
            <w:r w:rsidRPr="001A0D5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A0D51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873C5A" w14:paraId="4D5B9F49" w14:textId="77777777">
        <w:trPr>
          <w:trHeight w:val="623"/>
        </w:trPr>
        <w:tc>
          <w:tcPr>
            <w:tcW w:w="1231" w:type="dxa"/>
          </w:tcPr>
          <w:p w14:paraId="6BCD5A08" w14:textId="77777777" w:rsidR="00873C5A" w:rsidRPr="001A0D51" w:rsidRDefault="005A64C5">
            <w:pPr>
              <w:pStyle w:val="TableParagraph"/>
              <w:spacing w:before="31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Дополнит.</w:t>
            </w:r>
          </w:p>
          <w:p w14:paraId="4003E183" w14:textId="77777777" w:rsidR="00873C5A" w:rsidRPr="001A0D51" w:rsidRDefault="005A64C5">
            <w:pPr>
              <w:pStyle w:val="TableParagraph"/>
              <w:spacing w:before="105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длина</w:t>
            </w:r>
            <w:r w:rsidRPr="001A0D51">
              <w:rPr>
                <w:spacing w:val="-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волны</w:t>
            </w:r>
          </w:p>
        </w:tc>
        <w:tc>
          <w:tcPr>
            <w:tcW w:w="929" w:type="dxa"/>
          </w:tcPr>
          <w:p w14:paraId="6FEF3B20" w14:textId="77777777" w:rsidR="00873C5A" w:rsidRPr="001A0D51" w:rsidRDefault="00873C5A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47BC20FA" w14:textId="77777777" w:rsidR="00873C5A" w:rsidRPr="001A0D51" w:rsidRDefault="005A64C5">
            <w:pPr>
              <w:pStyle w:val="TableParagraph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14:paraId="1749F575" w14:textId="77777777" w:rsidR="00873C5A" w:rsidRPr="001A0D51" w:rsidRDefault="00873C5A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0B5A4CCB" w14:textId="77777777" w:rsidR="00873C5A" w:rsidRPr="001A0D51" w:rsidRDefault="005A64C5">
            <w:pPr>
              <w:pStyle w:val="TableParagraph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Реагент</w:t>
            </w:r>
            <w:r w:rsidRPr="001A0D51">
              <w:rPr>
                <w:spacing w:val="-3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1(R1)</w:t>
            </w:r>
          </w:p>
        </w:tc>
        <w:tc>
          <w:tcPr>
            <w:tcW w:w="1094" w:type="dxa"/>
          </w:tcPr>
          <w:p w14:paraId="2240BF92" w14:textId="77777777" w:rsidR="00873C5A" w:rsidRPr="001A0D51" w:rsidRDefault="00873C5A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290203E1" w14:textId="77777777" w:rsidR="00873C5A" w:rsidRPr="001A0D51" w:rsidRDefault="005A64C5">
            <w:pPr>
              <w:pStyle w:val="TableParagraph"/>
              <w:ind w:left="112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180мкл</w:t>
            </w:r>
          </w:p>
        </w:tc>
      </w:tr>
      <w:tr w:rsidR="00873C5A" w14:paraId="22DC79FE" w14:textId="77777777">
        <w:trPr>
          <w:trHeight w:val="623"/>
        </w:trPr>
        <w:tc>
          <w:tcPr>
            <w:tcW w:w="1231" w:type="dxa"/>
          </w:tcPr>
          <w:p w14:paraId="4EFA9779" w14:textId="77777777" w:rsidR="00873C5A" w:rsidRPr="001A0D51" w:rsidRDefault="005A64C5">
            <w:pPr>
              <w:pStyle w:val="TableParagraph"/>
              <w:spacing w:before="33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Температура</w:t>
            </w:r>
          </w:p>
          <w:p w14:paraId="7E91E2A2" w14:textId="77777777" w:rsidR="00873C5A" w:rsidRPr="001A0D51" w:rsidRDefault="005A64C5">
            <w:pPr>
              <w:pStyle w:val="TableParagraph"/>
              <w:spacing w:before="105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реакции</w:t>
            </w:r>
          </w:p>
        </w:tc>
        <w:tc>
          <w:tcPr>
            <w:tcW w:w="929" w:type="dxa"/>
          </w:tcPr>
          <w:p w14:paraId="3DB04D59" w14:textId="77777777" w:rsidR="00873C5A" w:rsidRPr="001A0D51" w:rsidRDefault="00873C5A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2F9429C6" w14:textId="77777777" w:rsidR="00873C5A" w:rsidRPr="001A0D51" w:rsidRDefault="005A64C5">
            <w:pPr>
              <w:pStyle w:val="TableParagraph"/>
              <w:rPr>
                <w:rFonts w:ascii="Arial Unicode MS" w:hAnsi="Arial Unicode MS"/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37</w:t>
            </w:r>
            <w:r w:rsidRPr="001A0D51">
              <w:rPr>
                <w:rFonts w:ascii="Arial Unicode MS" w:hAnsi="Arial Unicode MS"/>
                <w:sz w:val="16"/>
                <w:szCs w:val="16"/>
              </w:rPr>
              <w:t>℃</w:t>
            </w:r>
          </w:p>
        </w:tc>
        <w:tc>
          <w:tcPr>
            <w:tcW w:w="1426" w:type="dxa"/>
          </w:tcPr>
          <w:p w14:paraId="62134D9F" w14:textId="77777777" w:rsidR="00873C5A" w:rsidRPr="001A0D51" w:rsidRDefault="00873C5A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1995AB8C" w14:textId="77777777" w:rsidR="00873C5A" w:rsidRPr="001A0D51" w:rsidRDefault="005A64C5">
            <w:pPr>
              <w:pStyle w:val="TableParagraph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Реагент</w:t>
            </w:r>
            <w:r w:rsidRPr="001A0D51">
              <w:rPr>
                <w:spacing w:val="-3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2(R2)</w:t>
            </w:r>
          </w:p>
        </w:tc>
        <w:tc>
          <w:tcPr>
            <w:tcW w:w="1094" w:type="dxa"/>
          </w:tcPr>
          <w:p w14:paraId="1DE2EB16" w14:textId="77777777" w:rsidR="00873C5A" w:rsidRPr="001A0D51" w:rsidRDefault="00873C5A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25615A93" w14:textId="77777777" w:rsidR="00873C5A" w:rsidRPr="001A0D51" w:rsidRDefault="005A64C5">
            <w:pPr>
              <w:pStyle w:val="TableParagraph"/>
              <w:spacing w:before="1"/>
              <w:ind w:left="112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60</w:t>
            </w:r>
            <w:r w:rsidRPr="001A0D51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1A0D51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873C5A" w14:paraId="5061BC21" w14:textId="77777777" w:rsidTr="001A0D51">
        <w:trPr>
          <w:trHeight w:val="1010"/>
        </w:trPr>
        <w:tc>
          <w:tcPr>
            <w:tcW w:w="1231" w:type="dxa"/>
          </w:tcPr>
          <w:p w14:paraId="7F40CEC6" w14:textId="77777777" w:rsidR="00873C5A" w:rsidRPr="001A0D51" w:rsidRDefault="00873C5A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74498966" w14:textId="77777777" w:rsidR="00873C5A" w:rsidRPr="001A0D51" w:rsidRDefault="005A64C5">
            <w:pPr>
              <w:pStyle w:val="TableParagraph"/>
              <w:spacing w:line="362" w:lineRule="auto"/>
              <w:ind w:right="373"/>
              <w:rPr>
                <w:sz w:val="16"/>
                <w:szCs w:val="16"/>
              </w:rPr>
            </w:pPr>
            <w:r w:rsidRPr="001A0D51">
              <w:rPr>
                <w:spacing w:val="-1"/>
                <w:sz w:val="16"/>
                <w:szCs w:val="16"/>
              </w:rPr>
              <w:t>Диаметр</w:t>
            </w:r>
            <w:r w:rsidRPr="001A0D51">
              <w:rPr>
                <w:spacing w:val="-4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кюветы</w:t>
            </w:r>
          </w:p>
        </w:tc>
        <w:tc>
          <w:tcPr>
            <w:tcW w:w="929" w:type="dxa"/>
          </w:tcPr>
          <w:p w14:paraId="4428F77B" w14:textId="77777777" w:rsidR="00873C5A" w:rsidRPr="001A0D51" w:rsidRDefault="00873C5A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72AAF309" w14:textId="77777777" w:rsidR="00873C5A" w:rsidRPr="001A0D51" w:rsidRDefault="00873C5A">
            <w:pPr>
              <w:pStyle w:val="TableParagraph"/>
              <w:spacing w:before="11"/>
              <w:ind w:left="0"/>
              <w:rPr>
                <w:sz w:val="16"/>
                <w:szCs w:val="16"/>
              </w:rPr>
            </w:pPr>
          </w:p>
          <w:p w14:paraId="233A99CE" w14:textId="77777777" w:rsidR="00873C5A" w:rsidRPr="001A0D51" w:rsidRDefault="005A64C5">
            <w:pPr>
              <w:pStyle w:val="TableParagraph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1 см</w:t>
            </w:r>
          </w:p>
        </w:tc>
        <w:tc>
          <w:tcPr>
            <w:tcW w:w="1426" w:type="dxa"/>
          </w:tcPr>
          <w:p w14:paraId="1A2B3F4B" w14:textId="77777777" w:rsidR="00873C5A" w:rsidRPr="001A0D51" w:rsidRDefault="00873C5A">
            <w:pPr>
              <w:pStyle w:val="TableParagraph"/>
              <w:ind w:left="0"/>
              <w:rPr>
                <w:sz w:val="16"/>
                <w:szCs w:val="16"/>
              </w:rPr>
            </w:pPr>
          </w:p>
          <w:p w14:paraId="0827D05B" w14:textId="77777777" w:rsidR="00873C5A" w:rsidRPr="001A0D51" w:rsidRDefault="00873C5A">
            <w:pPr>
              <w:pStyle w:val="TableParagraph"/>
              <w:spacing w:before="1"/>
              <w:ind w:left="0"/>
              <w:rPr>
                <w:sz w:val="16"/>
                <w:szCs w:val="16"/>
              </w:rPr>
            </w:pPr>
          </w:p>
          <w:p w14:paraId="7A70D7B2" w14:textId="77777777" w:rsidR="00873C5A" w:rsidRPr="001A0D51" w:rsidRDefault="005A64C5">
            <w:pPr>
              <w:pStyle w:val="TableParagraph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Тип</w:t>
            </w:r>
            <w:r w:rsidRPr="001A0D51">
              <w:rPr>
                <w:spacing w:val="-4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реакции</w:t>
            </w:r>
          </w:p>
        </w:tc>
        <w:tc>
          <w:tcPr>
            <w:tcW w:w="1094" w:type="dxa"/>
          </w:tcPr>
          <w:p w14:paraId="560FC10C" w14:textId="77777777" w:rsidR="00873C5A" w:rsidRPr="001A0D51" w:rsidRDefault="00873C5A">
            <w:pPr>
              <w:pStyle w:val="TableParagraph"/>
              <w:spacing w:before="6"/>
              <w:ind w:left="0"/>
              <w:rPr>
                <w:sz w:val="16"/>
                <w:szCs w:val="16"/>
              </w:rPr>
            </w:pPr>
          </w:p>
          <w:p w14:paraId="356DCD17" w14:textId="77777777" w:rsidR="00873C5A" w:rsidRPr="001A0D51" w:rsidRDefault="005A64C5">
            <w:pPr>
              <w:pStyle w:val="TableParagraph"/>
              <w:spacing w:line="362" w:lineRule="auto"/>
              <w:ind w:left="108" w:right="160"/>
              <w:rPr>
                <w:sz w:val="16"/>
                <w:szCs w:val="16"/>
              </w:rPr>
            </w:pPr>
            <w:r w:rsidRPr="001A0D51">
              <w:rPr>
                <w:sz w:val="16"/>
                <w:szCs w:val="16"/>
              </w:rPr>
              <w:t>Конечная</w:t>
            </w:r>
            <w:r w:rsidRPr="001A0D51">
              <w:rPr>
                <w:spacing w:val="-47"/>
                <w:sz w:val="16"/>
                <w:szCs w:val="16"/>
              </w:rPr>
              <w:t xml:space="preserve"> </w:t>
            </w:r>
            <w:r w:rsidRPr="001A0D51">
              <w:rPr>
                <w:sz w:val="16"/>
                <w:szCs w:val="16"/>
              </w:rPr>
              <w:t>точка</w:t>
            </w:r>
          </w:p>
        </w:tc>
      </w:tr>
    </w:tbl>
    <w:p w14:paraId="507B107C" w14:textId="77777777" w:rsidR="00873C5A" w:rsidRPr="00BD77C4" w:rsidRDefault="005A64C5">
      <w:pPr>
        <w:spacing w:before="36"/>
        <w:ind w:left="212"/>
        <w:rPr>
          <w:sz w:val="16"/>
          <w:szCs w:val="16"/>
        </w:rPr>
      </w:pPr>
      <w:r w:rsidRPr="00BD77C4">
        <w:rPr>
          <w:sz w:val="16"/>
          <w:szCs w:val="16"/>
        </w:rPr>
        <w:t>Процедура</w:t>
      </w:r>
    </w:p>
    <w:p w14:paraId="1C343E5D" w14:textId="77777777" w:rsidR="00873C5A" w:rsidRDefault="00873C5A">
      <w:pPr>
        <w:pStyle w:val="BodyText"/>
        <w:spacing w:before="4"/>
        <w:ind w:left="0"/>
        <w:rPr>
          <w:sz w:val="6"/>
        </w:rPr>
      </w:pPr>
    </w:p>
    <w:tbl>
      <w:tblPr>
        <w:tblW w:w="0" w:type="auto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523"/>
      </w:tblGrid>
      <w:tr w:rsidR="00873C5A" w14:paraId="63B79EDE" w14:textId="77777777">
        <w:trPr>
          <w:trHeight w:val="312"/>
        </w:trPr>
        <w:tc>
          <w:tcPr>
            <w:tcW w:w="4683" w:type="dxa"/>
            <w:gridSpan w:val="2"/>
            <w:tcBorders>
              <w:bottom w:val="single" w:sz="2" w:space="0" w:color="000000"/>
            </w:tcBorders>
          </w:tcPr>
          <w:p w14:paraId="1B493D0B" w14:textId="77777777" w:rsidR="00873C5A" w:rsidRPr="00BD77C4" w:rsidRDefault="005A64C5">
            <w:pPr>
              <w:pStyle w:val="TableParagraph"/>
              <w:spacing w:before="32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Добавить</w:t>
            </w:r>
            <w:r w:rsidRPr="00BD77C4">
              <w:rPr>
                <w:spacing w:val="-4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в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кювету:</w:t>
            </w:r>
          </w:p>
        </w:tc>
      </w:tr>
      <w:tr w:rsidR="00873C5A" w14:paraId="3E670CD0" w14:textId="77777777">
        <w:trPr>
          <w:trHeight w:val="312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69C9E" w14:textId="77777777" w:rsidR="00873C5A" w:rsidRPr="00BD77C4" w:rsidRDefault="005A64C5">
            <w:pPr>
              <w:pStyle w:val="TableParagraph"/>
              <w:spacing w:before="53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Проба (S)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C31771" w14:textId="77777777" w:rsidR="00873C5A" w:rsidRPr="00BD77C4" w:rsidRDefault="005A64C5">
            <w:pPr>
              <w:pStyle w:val="TableParagraph"/>
              <w:spacing w:before="61"/>
              <w:ind w:left="102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20</w:t>
            </w:r>
            <w:r w:rsidRPr="00BD77C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D77C4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873C5A" w14:paraId="6F569099" w14:textId="77777777">
        <w:trPr>
          <w:trHeight w:val="312"/>
        </w:trPr>
        <w:tc>
          <w:tcPr>
            <w:tcW w:w="216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5B56" w14:textId="77777777" w:rsidR="00873C5A" w:rsidRPr="00BD77C4" w:rsidRDefault="005A64C5">
            <w:pPr>
              <w:pStyle w:val="TableParagraph"/>
              <w:spacing w:before="52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Реагент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1(R1)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B3A892" w14:textId="77777777" w:rsidR="00873C5A" w:rsidRPr="00BD77C4" w:rsidRDefault="005A64C5">
            <w:pPr>
              <w:pStyle w:val="TableParagraph"/>
              <w:spacing w:before="55"/>
              <w:ind w:left="102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180</w:t>
            </w:r>
            <w:r w:rsidRPr="00BD77C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D77C4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873C5A" w14:paraId="0F231FFA" w14:textId="77777777">
        <w:trPr>
          <w:trHeight w:val="312"/>
        </w:trPr>
        <w:tc>
          <w:tcPr>
            <w:tcW w:w="4683" w:type="dxa"/>
            <w:gridSpan w:val="2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66F63A30" w14:textId="77777777" w:rsidR="00873C5A" w:rsidRPr="00BD77C4" w:rsidRDefault="005A64C5">
            <w:pPr>
              <w:pStyle w:val="TableParagraph"/>
              <w:spacing w:before="29"/>
              <w:ind w:left="42" w:right="-15"/>
              <w:rPr>
                <w:rFonts w:ascii="Arial Unicode MS" w:hAnsi="Arial Unicode MS"/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Хорошо</w:t>
            </w:r>
            <w:r w:rsidRPr="00BD77C4">
              <w:rPr>
                <w:spacing w:val="-1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перемешать</w:t>
            </w:r>
            <w:r w:rsidRPr="00BD77C4">
              <w:rPr>
                <w:spacing w:val="-1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и</w:t>
            </w:r>
            <w:r w:rsidRPr="00BD77C4">
              <w:rPr>
                <w:spacing w:val="-1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инкубировать</w:t>
            </w:r>
            <w:r w:rsidRPr="00BD77C4">
              <w:rPr>
                <w:spacing w:val="45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5</w:t>
            </w:r>
            <w:r w:rsidRPr="00BD77C4">
              <w:rPr>
                <w:spacing w:val="-1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минут при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37</w:t>
            </w:r>
            <w:r w:rsidRPr="00BD77C4">
              <w:rPr>
                <w:rFonts w:ascii="Arial Unicode MS" w:hAnsi="Arial Unicode MS"/>
                <w:sz w:val="16"/>
                <w:szCs w:val="16"/>
              </w:rPr>
              <w:t>℃</w:t>
            </w:r>
          </w:p>
        </w:tc>
      </w:tr>
      <w:tr w:rsidR="00873C5A" w14:paraId="7CFC8D48" w14:textId="77777777">
        <w:trPr>
          <w:trHeight w:val="311"/>
        </w:trPr>
        <w:tc>
          <w:tcPr>
            <w:tcW w:w="216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518E79CF" w14:textId="77777777" w:rsidR="00873C5A" w:rsidRPr="00BD77C4" w:rsidRDefault="005A64C5">
            <w:pPr>
              <w:pStyle w:val="TableParagraph"/>
              <w:spacing w:before="52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Реагент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2(R2)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D8AF" w14:textId="77777777" w:rsidR="00873C5A" w:rsidRPr="00BD77C4" w:rsidRDefault="005A64C5">
            <w:pPr>
              <w:pStyle w:val="TableParagraph"/>
              <w:spacing w:before="53"/>
              <w:ind w:left="105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60</w:t>
            </w:r>
            <w:r w:rsidRPr="00BD77C4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BD77C4">
              <w:rPr>
                <w:sz w:val="16"/>
                <w:szCs w:val="16"/>
              </w:rPr>
              <w:t>мкл</w:t>
            </w:r>
            <w:proofErr w:type="spellEnd"/>
          </w:p>
        </w:tc>
      </w:tr>
      <w:tr w:rsidR="00873C5A" w14:paraId="6CD81838" w14:textId="77777777">
        <w:trPr>
          <w:trHeight w:val="935"/>
        </w:trPr>
        <w:tc>
          <w:tcPr>
            <w:tcW w:w="468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FC50FF1" w14:textId="77777777" w:rsidR="00873C5A" w:rsidRPr="00BD77C4" w:rsidRDefault="005A64C5">
            <w:pPr>
              <w:pStyle w:val="TableParagraph"/>
              <w:spacing w:line="171" w:lineRule="exact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Хорошо</w:t>
            </w:r>
            <w:r w:rsidRPr="00BD77C4">
              <w:rPr>
                <w:spacing w:val="37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перемешать</w:t>
            </w:r>
            <w:r w:rsidRPr="00BD77C4">
              <w:rPr>
                <w:spacing w:val="38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и</w:t>
            </w:r>
            <w:r w:rsidRPr="00BD77C4">
              <w:rPr>
                <w:spacing w:val="36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инкубировать</w:t>
            </w:r>
            <w:r w:rsidRPr="00BD77C4">
              <w:rPr>
                <w:spacing w:val="37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30</w:t>
            </w:r>
            <w:r w:rsidRPr="00BD77C4">
              <w:rPr>
                <w:spacing w:val="36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секунд</w:t>
            </w:r>
            <w:r w:rsidRPr="00BD77C4">
              <w:rPr>
                <w:spacing w:val="37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при</w:t>
            </w:r>
            <w:r w:rsidRPr="00BD77C4">
              <w:rPr>
                <w:spacing w:val="36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37</w:t>
            </w:r>
            <w:r w:rsidRPr="00BD77C4">
              <w:rPr>
                <w:rFonts w:ascii="Arial Unicode MS" w:hAnsi="Arial Unicode MS"/>
                <w:sz w:val="16"/>
                <w:szCs w:val="16"/>
              </w:rPr>
              <w:t>℃</w:t>
            </w:r>
            <w:r w:rsidRPr="00BD77C4">
              <w:rPr>
                <w:sz w:val="16"/>
                <w:szCs w:val="16"/>
              </w:rPr>
              <w:t>,</w:t>
            </w:r>
          </w:p>
          <w:p w14:paraId="46019C71" w14:textId="77777777" w:rsidR="00873C5A" w:rsidRPr="00BD77C4" w:rsidRDefault="005A64C5">
            <w:pPr>
              <w:pStyle w:val="TableParagraph"/>
              <w:spacing w:before="54" w:line="273" w:lineRule="auto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измерить</w:t>
            </w:r>
            <w:r w:rsidRPr="00BD77C4">
              <w:rPr>
                <w:spacing w:val="16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оптическую</w:t>
            </w:r>
            <w:r w:rsidRPr="00BD77C4">
              <w:rPr>
                <w:spacing w:val="17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плотность</w:t>
            </w:r>
            <w:r w:rsidRPr="00BD77C4">
              <w:rPr>
                <w:spacing w:val="17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A1,</w:t>
            </w:r>
            <w:r w:rsidRPr="00BD77C4">
              <w:rPr>
                <w:spacing w:val="17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инкубировать</w:t>
            </w:r>
            <w:r w:rsidRPr="00BD77C4">
              <w:rPr>
                <w:spacing w:val="17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еще</w:t>
            </w:r>
            <w:r w:rsidRPr="00BD77C4">
              <w:rPr>
                <w:spacing w:val="16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270</w:t>
            </w:r>
            <w:r w:rsidRPr="00BD77C4">
              <w:rPr>
                <w:spacing w:val="-41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сек,</w:t>
            </w:r>
            <w:r w:rsidRPr="00BD77C4">
              <w:rPr>
                <w:spacing w:val="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измерить</w:t>
            </w:r>
            <w:r w:rsidRPr="00BD77C4">
              <w:rPr>
                <w:spacing w:val="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оптическую</w:t>
            </w:r>
            <w:r w:rsidRPr="00BD77C4">
              <w:rPr>
                <w:spacing w:val="4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плотность</w:t>
            </w:r>
            <w:r w:rsidRPr="00BD77C4">
              <w:rPr>
                <w:spacing w:val="4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A2</w:t>
            </w:r>
            <w:r w:rsidRPr="00BD77C4">
              <w:rPr>
                <w:rFonts w:ascii="Arial Unicode MS" w:eastAsia="Arial Unicode MS" w:hAnsi="Arial Unicode MS" w:hint="eastAsia"/>
                <w:sz w:val="16"/>
                <w:szCs w:val="16"/>
              </w:rPr>
              <w:t>，</w:t>
            </w:r>
            <w:r w:rsidRPr="00BD77C4">
              <w:rPr>
                <w:sz w:val="16"/>
                <w:szCs w:val="16"/>
              </w:rPr>
              <w:t>вычислить</w:t>
            </w:r>
            <w:r w:rsidRPr="00BD77C4">
              <w:rPr>
                <w:spacing w:val="79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A=A2-</w:t>
            </w:r>
          </w:p>
          <w:p w14:paraId="46DB79AF" w14:textId="77777777" w:rsidR="00873C5A" w:rsidRPr="00BD77C4" w:rsidRDefault="005A64C5">
            <w:pPr>
              <w:pStyle w:val="TableParagraph"/>
              <w:spacing w:before="26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A1.</w:t>
            </w:r>
          </w:p>
        </w:tc>
      </w:tr>
    </w:tbl>
    <w:p w14:paraId="392620E5" w14:textId="77777777" w:rsidR="00873C5A" w:rsidRDefault="005A64C5">
      <w:pPr>
        <w:pStyle w:val="BodyText"/>
        <w:spacing w:before="27" w:line="362" w:lineRule="auto"/>
        <w:ind w:right="23"/>
      </w:pPr>
      <w:r>
        <w:t>Примечание: Приведенные выше параметры относятся только</w:t>
      </w:r>
      <w:r>
        <w:rPr>
          <w:spacing w:val="-42"/>
        </w:rPr>
        <w:t xml:space="preserve"> </w:t>
      </w:r>
      <w:r>
        <w:t xml:space="preserve">к </w:t>
      </w:r>
      <w:proofErr w:type="spellStart"/>
      <w:r>
        <w:t>Hitachi</w:t>
      </w:r>
      <w:proofErr w:type="spellEnd"/>
      <w:r>
        <w:t xml:space="preserve"> 917, взятого в качестве примера. Параметры</w:t>
      </w:r>
      <w:r>
        <w:rPr>
          <w:spacing w:val="1"/>
        </w:rPr>
        <w:t xml:space="preserve"> </w:t>
      </w:r>
      <w:r>
        <w:t>различных биохимических анализаторов несколько</w:t>
      </w:r>
      <w:r>
        <w:rPr>
          <w:spacing w:val="1"/>
        </w:rPr>
        <w:t xml:space="preserve"> </w:t>
      </w:r>
      <w:r>
        <w:t>различаются.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установкой</w:t>
      </w:r>
      <w:r>
        <w:rPr>
          <w:spacing w:val="-2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внимательно</w:t>
      </w:r>
    </w:p>
    <w:p w14:paraId="06C8B11C" w14:textId="77777777" w:rsidR="00873C5A" w:rsidRDefault="005A64C5">
      <w:pPr>
        <w:pStyle w:val="BodyText"/>
        <w:spacing w:before="24"/>
      </w:pPr>
      <w:r>
        <w:t>изучите Руководство к используемому прибору.</w:t>
      </w:r>
    </w:p>
    <w:p w14:paraId="5C3F3053" w14:textId="77777777" w:rsidR="00873C5A" w:rsidRDefault="005A64C5" w:rsidP="00BD77C4">
      <w:pPr>
        <w:pStyle w:val="Heading1"/>
        <w:spacing w:before="200"/>
        <w:ind w:left="210"/>
      </w:pPr>
      <w:r>
        <w:t>КА</w:t>
      </w:r>
      <w:r>
        <w:t>ЛИБРОВКА</w:t>
      </w:r>
    </w:p>
    <w:p w14:paraId="7F2DBFFB" w14:textId="77777777" w:rsidR="00873C5A" w:rsidRDefault="005A64C5">
      <w:pPr>
        <w:pStyle w:val="BodyText"/>
        <w:spacing w:before="97"/>
      </w:pPr>
      <w:r>
        <w:t>Рекомендуется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калибратор</w:t>
      </w:r>
      <w:r>
        <w:rPr>
          <w:spacing w:val="-1"/>
        </w:rPr>
        <w:t xml:space="preserve"> </w:t>
      </w:r>
      <w:proofErr w:type="spellStart"/>
      <w:r>
        <w:t>Gcell</w:t>
      </w:r>
      <w:proofErr w:type="spellEnd"/>
      <w:r>
        <w:rPr>
          <w:spacing w:val="-4"/>
        </w:rPr>
        <w:t xml:space="preserve"> </w:t>
      </w:r>
      <w:r>
        <w:t>РСБ.</w:t>
      </w:r>
    </w:p>
    <w:p w14:paraId="192B0C9A" w14:textId="77777777" w:rsidR="00873C5A" w:rsidRDefault="005A64C5">
      <w:pPr>
        <w:pStyle w:val="ListParagraph"/>
        <w:numPr>
          <w:ilvl w:val="0"/>
          <w:numId w:val="4"/>
        </w:numPr>
        <w:tabs>
          <w:tab w:val="left" w:pos="391"/>
        </w:tabs>
        <w:spacing w:before="8" w:line="270" w:lineRule="atLeast"/>
        <w:ind w:right="77" w:firstLine="0"/>
        <w:rPr>
          <w:sz w:val="16"/>
        </w:rPr>
      </w:pPr>
      <w:r>
        <w:rPr>
          <w:sz w:val="16"/>
        </w:rPr>
        <w:t>Согласно требованиям процедуры калибровки, описанной в</w:t>
      </w:r>
      <w:r>
        <w:rPr>
          <w:spacing w:val="-42"/>
          <w:sz w:val="16"/>
        </w:rPr>
        <w:t xml:space="preserve"> </w:t>
      </w:r>
      <w:r>
        <w:rPr>
          <w:sz w:val="16"/>
        </w:rPr>
        <w:t>Руководстве к биохимическому анализатору, каждая</w:t>
      </w:r>
      <w:r>
        <w:rPr>
          <w:spacing w:val="1"/>
          <w:sz w:val="16"/>
        </w:rPr>
        <w:t xml:space="preserve"> </w:t>
      </w:r>
      <w:r>
        <w:rPr>
          <w:sz w:val="16"/>
        </w:rPr>
        <w:t>лаборатория устанавливает свои собственные процедуры, в</w:t>
      </w:r>
      <w:r>
        <w:rPr>
          <w:spacing w:val="1"/>
          <w:sz w:val="16"/>
        </w:rPr>
        <w:t xml:space="preserve"> </w:t>
      </w:r>
      <w:r>
        <w:rPr>
          <w:sz w:val="16"/>
        </w:rPr>
        <w:t>зависимости</w:t>
      </w:r>
      <w:r>
        <w:rPr>
          <w:spacing w:val="-2"/>
          <w:sz w:val="16"/>
        </w:rPr>
        <w:t xml:space="preserve"> </w:t>
      </w:r>
      <w:r>
        <w:rPr>
          <w:sz w:val="16"/>
        </w:rPr>
        <w:t>от</w:t>
      </w:r>
      <w:r>
        <w:rPr>
          <w:spacing w:val="-2"/>
          <w:sz w:val="16"/>
        </w:rPr>
        <w:t xml:space="preserve"> </w:t>
      </w:r>
      <w:r>
        <w:rPr>
          <w:sz w:val="16"/>
        </w:rPr>
        <w:t>особенностей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работы.</w:t>
      </w:r>
    </w:p>
    <w:p w14:paraId="238F32B5" w14:textId="77777777" w:rsidR="00873C5A" w:rsidRDefault="005A64C5">
      <w:pPr>
        <w:spacing w:before="5"/>
        <w:rPr>
          <w:sz w:val="15"/>
        </w:rPr>
      </w:pPr>
      <w:r>
        <w:br w:type="column"/>
      </w:r>
    </w:p>
    <w:p w14:paraId="47991D86" w14:textId="77777777" w:rsidR="00873C5A" w:rsidRDefault="005A64C5">
      <w:pPr>
        <w:pStyle w:val="ListParagraph"/>
        <w:numPr>
          <w:ilvl w:val="0"/>
          <w:numId w:val="4"/>
        </w:numPr>
        <w:tabs>
          <w:tab w:val="left" w:pos="406"/>
        </w:tabs>
        <w:spacing w:line="362" w:lineRule="auto"/>
        <w:ind w:left="227" w:right="263" w:firstLine="0"/>
        <w:rPr>
          <w:sz w:val="16"/>
        </w:rPr>
      </w:pPr>
      <w:r>
        <w:rPr>
          <w:sz w:val="16"/>
        </w:rPr>
        <w:t>Частота калибровки: рекомендуется проводить калибровку</w:t>
      </w:r>
      <w:r>
        <w:rPr>
          <w:spacing w:val="-42"/>
          <w:sz w:val="16"/>
        </w:rPr>
        <w:t xml:space="preserve"> </w:t>
      </w:r>
      <w:r>
        <w:rPr>
          <w:sz w:val="16"/>
        </w:rPr>
        <w:t>каждые две недели. Также рекомендуется проводить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перекалибровку</w:t>
      </w:r>
      <w:proofErr w:type="spellEnd"/>
      <w:r>
        <w:rPr>
          <w:sz w:val="16"/>
        </w:rPr>
        <w:t xml:space="preserve"> при возникновении следующих ситуаций: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смена лота реагентов, </w:t>
      </w:r>
      <w:proofErr w:type="spellStart"/>
      <w:r>
        <w:rPr>
          <w:sz w:val="16"/>
        </w:rPr>
        <w:t>непрохождение</w:t>
      </w:r>
      <w:proofErr w:type="spellEnd"/>
      <w:r>
        <w:rPr>
          <w:sz w:val="16"/>
        </w:rPr>
        <w:t xml:space="preserve"> внутреннего контроля</w:t>
      </w:r>
      <w:r>
        <w:rPr>
          <w:spacing w:val="-42"/>
          <w:sz w:val="16"/>
        </w:rPr>
        <w:t xml:space="preserve"> </w:t>
      </w:r>
      <w:r>
        <w:rPr>
          <w:sz w:val="16"/>
        </w:rPr>
        <w:t>качества, проведение существенного технического</w:t>
      </w:r>
      <w:r>
        <w:rPr>
          <w:spacing w:val="1"/>
          <w:sz w:val="16"/>
        </w:rPr>
        <w:t xml:space="preserve"> </w:t>
      </w:r>
      <w:r>
        <w:rPr>
          <w:sz w:val="16"/>
        </w:rPr>
        <w:t>обслуживания</w:t>
      </w:r>
      <w:r>
        <w:rPr>
          <w:spacing w:val="-6"/>
          <w:sz w:val="16"/>
        </w:rPr>
        <w:t xml:space="preserve"> </w:t>
      </w:r>
      <w:r>
        <w:rPr>
          <w:sz w:val="16"/>
        </w:rPr>
        <w:t>анализатора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замена</w:t>
      </w:r>
      <w:r>
        <w:rPr>
          <w:spacing w:val="-5"/>
          <w:sz w:val="16"/>
        </w:rPr>
        <w:t xml:space="preserve"> </w:t>
      </w:r>
      <w:r>
        <w:rPr>
          <w:sz w:val="16"/>
        </w:rPr>
        <w:t>его</w:t>
      </w:r>
      <w:r>
        <w:rPr>
          <w:spacing w:val="-6"/>
          <w:sz w:val="16"/>
        </w:rPr>
        <w:t xml:space="preserve"> </w:t>
      </w:r>
      <w:r>
        <w:rPr>
          <w:sz w:val="16"/>
        </w:rPr>
        <w:t>основных</w:t>
      </w:r>
      <w:r>
        <w:rPr>
          <w:spacing w:val="-6"/>
          <w:sz w:val="16"/>
        </w:rPr>
        <w:t xml:space="preserve"> </w:t>
      </w:r>
      <w:r>
        <w:rPr>
          <w:sz w:val="16"/>
        </w:rPr>
        <w:t>частей,</w:t>
      </w:r>
    </w:p>
    <w:p w14:paraId="580E7A5D" w14:textId="77777777" w:rsidR="00873C5A" w:rsidRDefault="005A64C5">
      <w:pPr>
        <w:pStyle w:val="BodyText"/>
        <w:spacing w:before="24"/>
        <w:ind w:left="227"/>
      </w:pPr>
      <w:r>
        <w:t>таких как источник света или кювета.</w:t>
      </w:r>
    </w:p>
    <w:p w14:paraId="3E793613" w14:textId="77777777" w:rsidR="00873C5A" w:rsidRPr="00BD77C4" w:rsidRDefault="005A64C5" w:rsidP="00BD77C4">
      <w:pPr>
        <w:pStyle w:val="Heading1"/>
        <w:spacing w:before="200"/>
        <w:ind w:left="227"/>
        <w:rPr>
          <w:sz w:val="16"/>
          <w:szCs w:val="16"/>
        </w:rPr>
      </w:pPr>
      <w:r w:rsidRPr="00BD77C4">
        <w:rPr>
          <w:sz w:val="16"/>
          <w:szCs w:val="16"/>
        </w:rPr>
        <w:t>КОНТ</w:t>
      </w:r>
      <w:r w:rsidRPr="00BD77C4">
        <w:rPr>
          <w:sz w:val="16"/>
          <w:szCs w:val="16"/>
        </w:rPr>
        <w:t>РОЛЬ</w:t>
      </w:r>
      <w:r w:rsidRPr="00BD77C4">
        <w:rPr>
          <w:spacing w:val="-8"/>
          <w:sz w:val="16"/>
          <w:szCs w:val="16"/>
        </w:rPr>
        <w:t xml:space="preserve"> </w:t>
      </w:r>
      <w:r w:rsidRPr="00BD77C4">
        <w:rPr>
          <w:sz w:val="16"/>
          <w:szCs w:val="16"/>
        </w:rPr>
        <w:t>КАЧЕСТВА</w:t>
      </w:r>
    </w:p>
    <w:p w14:paraId="4B1C4D25" w14:textId="77777777" w:rsidR="00873C5A" w:rsidRDefault="005A64C5">
      <w:pPr>
        <w:pStyle w:val="BodyText"/>
        <w:spacing w:before="97" w:line="362" w:lineRule="auto"/>
        <w:ind w:left="227" w:right="257"/>
      </w:pPr>
      <w:r>
        <w:t>Для контроля качества рекомендуется использовать</w:t>
      </w:r>
      <w:r>
        <w:rPr>
          <w:spacing w:val="1"/>
        </w:rPr>
        <w:t xml:space="preserve"> </w:t>
      </w:r>
      <w:r>
        <w:t xml:space="preserve">контрольную сыворотку </w:t>
      </w:r>
      <w:proofErr w:type="spellStart"/>
      <w:r>
        <w:t>GCell</w:t>
      </w:r>
      <w:proofErr w:type="spellEnd"/>
      <w:r>
        <w:t>. Полученные значения должны</w:t>
      </w:r>
      <w:r>
        <w:rPr>
          <w:spacing w:val="-42"/>
        </w:rPr>
        <w:t xml:space="preserve"> </w:t>
      </w:r>
      <w:r>
        <w:t>попадать в указанный диапазон. Если полученные значения</w:t>
      </w:r>
      <w:r>
        <w:rPr>
          <w:spacing w:val="1"/>
        </w:rPr>
        <w:t xml:space="preserve"> </w:t>
      </w:r>
      <w:r>
        <w:t>выходят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рамки</w:t>
      </w:r>
      <w:r>
        <w:rPr>
          <w:spacing w:val="-5"/>
        </w:rPr>
        <w:t xml:space="preserve"> </w:t>
      </w:r>
      <w:r>
        <w:t>диапазона,</w:t>
      </w:r>
      <w:r>
        <w:rPr>
          <w:spacing w:val="-5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следующие</w:t>
      </w:r>
    </w:p>
    <w:p w14:paraId="7D3A5D4C" w14:textId="3F691A85" w:rsidR="00873C5A" w:rsidRPr="00BD77C4" w:rsidRDefault="005A64C5" w:rsidP="00BD77C4">
      <w:pPr>
        <w:pStyle w:val="BodyText"/>
        <w:spacing w:before="25"/>
        <w:ind w:left="227"/>
      </w:pPr>
      <w:r>
        <w:t>действия:</w:t>
      </w:r>
    </w:p>
    <w:p w14:paraId="431A3594" w14:textId="77777777" w:rsidR="00873C5A" w:rsidRDefault="005A64C5">
      <w:pPr>
        <w:pStyle w:val="ListParagraph"/>
        <w:numPr>
          <w:ilvl w:val="0"/>
          <w:numId w:val="3"/>
        </w:numPr>
        <w:tabs>
          <w:tab w:val="left" w:pos="468"/>
        </w:tabs>
        <w:rPr>
          <w:sz w:val="16"/>
        </w:rPr>
      </w:pPr>
      <w:r>
        <w:rPr>
          <w:sz w:val="16"/>
        </w:rPr>
        <w:t>Проверить</w:t>
      </w:r>
      <w:r>
        <w:rPr>
          <w:spacing w:val="-2"/>
          <w:sz w:val="16"/>
        </w:rPr>
        <w:t xml:space="preserve"> </w:t>
      </w:r>
      <w:r>
        <w:rPr>
          <w:sz w:val="16"/>
        </w:rPr>
        <w:t>наст</w:t>
      </w:r>
      <w:r>
        <w:rPr>
          <w:sz w:val="16"/>
        </w:rPr>
        <w:t>ройку</w:t>
      </w:r>
      <w:r>
        <w:rPr>
          <w:spacing w:val="-3"/>
          <w:sz w:val="16"/>
        </w:rPr>
        <w:t xml:space="preserve"> </w:t>
      </w:r>
      <w:r>
        <w:rPr>
          <w:sz w:val="16"/>
        </w:rPr>
        <w:t>параметров</w:t>
      </w:r>
      <w:r>
        <w:rPr>
          <w:spacing w:val="-1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источник</w:t>
      </w:r>
      <w:r>
        <w:rPr>
          <w:spacing w:val="-1"/>
          <w:sz w:val="16"/>
        </w:rPr>
        <w:t xml:space="preserve"> </w:t>
      </w:r>
      <w:r>
        <w:rPr>
          <w:sz w:val="16"/>
        </w:rPr>
        <w:t>света.</w:t>
      </w:r>
    </w:p>
    <w:p w14:paraId="5F864A1A" w14:textId="77777777" w:rsidR="00873C5A" w:rsidRDefault="005A64C5">
      <w:pPr>
        <w:pStyle w:val="ListParagraph"/>
        <w:numPr>
          <w:ilvl w:val="0"/>
          <w:numId w:val="3"/>
        </w:numPr>
        <w:tabs>
          <w:tab w:val="left" w:pos="468"/>
        </w:tabs>
        <w:spacing w:before="71"/>
        <w:rPr>
          <w:sz w:val="16"/>
        </w:rPr>
      </w:pPr>
      <w:r>
        <w:rPr>
          <w:sz w:val="16"/>
        </w:rPr>
        <w:t>Проверить чистоту кюветы и иглы пробоотборника.</w:t>
      </w:r>
    </w:p>
    <w:p w14:paraId="3DD5B165" w14:textId="77777777" w:rsidR="00873C5A" w:rsidRDefault="005A64C5">
      <w:pPr>
        <w:pStyle w:val="ListParagraph"/>
        <w:numPr>
          <w:ilvl w:val="0"/>
          <w:numId w:val="3"/>
        </w:numPr>
        <w:tabs>
          <w:tab w:val="left" w:pos="468"/>
        </w:tabs>
        <w:spacing w:before="70" w:line="343" w:lineRule="auto"/>
        <w:ind w:left="227" w:right="653" w:firstLine="0"/>
        <w:rPr>
          <w:sz w:val="16"/>
        </w:rPr>
      </w:pPr>
      <w:r>
        <w:rPr>
          <w:sz w:val="16"/>
        </w:rPr>
        <w:t>Проверить чистоту воды. Бактериальный рост может</w:t>
      </w:r>
      <w:r>
        <w:rPr>
          <w:spacing w:val="-42"/>
          <w:sz w:val="16"/>
        </w:rPr>
        <w:t xml:space="preserve"> </w:t>
      </w:r>
      <w:r>
        <w:rPr>
          <w:sz w:val="16"/>
        </w:rPr>
        <w:t>привести</w:t>
      </w:r>
      <w:r>
        <w:rPr>
          <w:spacing w:val="-1"/>
          <w:sz w:val="16"/>
        </w:rPr>
        <w:t xml:space="preserve"> </w:t>
      </w:r>
      <w:r>
        <w:rPr>
          <w:sz w:val="16"/>
        </w:rPr>
        <w:t>к</w:t>
      </w:r>
      <w:r>
        <w:rPr>
          <w:spacing w:val="-1"/>
          <w:sz w:val="16"/>
        </w:rPr>
        <w:t xml:space="preserve"> </w:t>
      </w:r>
      <w:r>
        <w:rPr>
          <w:sz w:val="16"/>
        </w:rPr>
        <w:t>некорректным</w:t>
      </w:r>
      <w:r>
        <w:rPr>
          <w:spacing w:val="-2"/>
          <w:sz w:val="16"/>
        </w:rPr>
        <w:t xml:space="preserve"> </w:t>
      </w:r>
      <w:r>
        <w:rPr>
          <w:sz w:val="16"/>
        </w:rPr>
        <w:t>результатам.</w:t>
      </w:r>
    </w:p>
    <w:p w14:paraId="4A034363" w14:textId="77777777" w:rsidR="00873C5A" w:rsidRDefault="005A64C5">
      <w:pPr>
        <w:pStyle w:val="ListParagraph"/>
        <w:numPr>
          <w:ilvl w:val="0"/>
          <w:numId w:val="3"/>
        </w:numPr>
        <w:tabs>
          <w:tab w:val="left" w:pos="468"/>
        </w:tabs>
        <w:spacing w:line="203" w:lineRule="exact"/>
        <w:rPr>
          <w:sz w:val="16"/>
        </w:rPr>
      </w:pPr>
      <w:r>
        <w:rPr>
          <w:sz w:val="16"/>
        </w:rPr>
        <w:t>Проверить</w:t>
      </w:r>
      <w:r>
        <w:rPr>
          <w:spacing w:val="-2"/>
          <w:sz w:val="16"/>
        </w:rPr>
        <w:t xml:space="preserve"> </w:t>
      </w:r>
      <w:r>
        <w:rPr>
          <w:sz w:val="16"/>
        </w:rPr>
        <w:t>правильность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установки</w:t>
      </w:r>
      <w:r>
        <w:rPr>
          <w:spacing w:val="-1"/>
          <w:sz w:val="16"/>
        </w:rPr>
        <w:t xml:space="preserve"> </w:t>
      </w:r>
      <w:r>
        <w:rPr>
          <w:sz w:val="16"/>
        </w:rPr>
        <w:t>температуры</w:t>
      </w:r>
      <w:r>
        <w:rPr>
          <w:spacing w:val="-2"/>
          <w:sz w:val="16"/>
        </w:rPr>
        <w:t xml:space="preserve"> </w:t>
      </w:r>
      <w:r>
        <w:rPr>
          <w:sz w:val="16"/>
        </w:rPr>
        <w:t>реакции.</w:t>
      </w:r>
    </w:p>
    <w:p w14:paraId="7A3D02AE" w14:textId="77777777" w:rsidR="00873C5A" w:rsidRDefault="005A64C5">
      <w:pPr>
        <w:pStyle w:val="ListParagraph"/>
        <w:numPr>
          <w:ilvl w:val="0"/>
          <w:numId w:val="3"/>
        </w:numPr>
        <w:tabs>
          <w:tab w:val="left" w:pos="468"/>
        </w:tabs>
        <w:spacing w:before="97"/>
        <w:rPr>
          <w:sz w:val="16"/>
        </w:rPr>
      </w:pPr>
      <w:r>
        <w:rPr>
          <w:sz w:val="16"/>
        </w:rPr>
        <w:t>Проверить</w:t>
      </w:r>
      <w:r>
        <w:rPr>
          <w:spacing w:val="-2"/>
          <w:sz w:val="16"/>
        </w:rPr>
        <w:t xml:space="preserve"> </w:t>
      </w:r>
      <w:r>
        <w:rPr>
          <w:sz w:val="16"/>
        </w:rPr>
        <w:t>срок</w:t>
      </w:r>
      <w:r>
        <w:rPr>
          <w:spacing w:val="-2"/>
          <w:sz w:val="16"/>
        </w:rPr>
        <w:t xml:space="preserve"> </w:t>
      </w:r>
      <w:r>
        <w:rPr>
          <w:sz w:val="16"/>
        </w:rPr>
        <w:t>годности</w:t>
      </w:r>
      <w:r>
        <w:rPr>
          <w:spacing w:val="-1"/>
          <w:sz w:val="16"/>
        </w:rPr>
        <w:t xml:space="preserve"> </w:t>
      </w:r>
      <w:r>
        <w:rPr>
          <w:sz w:val="16"/>
        </w:rPr>
        <w:t>набора.</w:t>
      </w:r>
    </w:p>
    <w:p w14:paraId="119CC5A0" w14:textId="77777777" w:rsidR="00873C5A" w:rsidRPr="00BD77C4" w:rsidRDefault="005A64C5" w:rsidP="00BD77C4">
      <w:pPr>
        <w:pStyle w:val="Heading1"/>
        <w:spacing w:before="200"/>
        <w:ind w:left="227"/>
        <w:rPr>
          <w:sz w:val="16"/>
          <w:szCs w:val="16"/>
        </w:rPr>
      </w:pPr>
      <w:r w:rsidRPr="00BD77C4">
        <w:rPr>
          <w:sz w:val="16"/>
          <w:szCs w:val="16"/>
        </w:rPr>
        <w:t>РАСЧЕТ РЕЗУЛЬТАТА</w:t>
      </w:r>
    </w:p>
    <w:p w14:paraId="46563AB4" w14:textId="77777777" w:rsidR="00873C5A" w:rsidRDefault="005A64C5">
      <w:pPr>
        <w:pStyle w:val="BodyText"/>
        <w:spacing w:before="97" w:line="362" w:lineRule="auto"/>
        <w:ind w:left="227" w:right="337"/>
      </w:pPr>
      <w:r>
        <w:t>В соответствии с данным режимом калибровки прибор</w:t>
      </w:r>
      <w:r>
        <w:rPr>
          <w:spacing w:val="1"/>
        </w:rPr>
        <w:t xml:space="preserve"> </w:t>
      </w:r>
      <w:r>
        <w:t>автоматически создаст калибровочную кривую и рассчитает</w:t>
      </w:r>
      <w:r>
        <w:rPr>
          <w:spacing w:val="-42"/>
        </w:rPr>
        <w:t xml:space="preserve"> </w:t>
      </w:r>
      <w:r>
        <w:t xml:space="preserve">содержание измеряемого </w:t>
      </w:r>
      <w:proofErr w:type="spellStart"/>
      <w:r>
        <w:t>аналита</w:t>
      </w:r>
      <w:proofErr w:type="spellEnd"/>
      <w:r>
        <w:t xml:space="preserve"> на основе изменения</w:t>
      </w:r>
      <w:r>
        <w:rPr>
          <w:spacing w:val="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оптической</w:t>
      </w:r>
      <w:r>
        <w:rPr>
          <w:spacing w:val="-1"/>
        </w:rPr>
        <w:t xml:space="preserve"> </w:t>
      </w:r>
      <w:r>
        <w:t>плотности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пробе.</w:t>
      </w:r>
    </w:p>
    <w:p w14:paraId="7516F257" w14:textId="77777777" w:rsidR="00873C5A" w:rsidRPr="00BD77C4" w:rsidRDefault="005A64C5" w:rsidP="00BD77C4">
      <w:pPr>
        <w:pStyle w:val="Heading1"/>
        <w:spacing w:before="100"/>
        <w:ind w:left="227"/>
        <w:rPr>
          <w:sz w:val="16"/>
          <w:szCs w:val="16"/>
        </w:rPr>
      </w:pPr>
      <w:r w:rsidRPr="00BD77C4">
        <w:rPr>
          <w:sz w:val="16"/>
          <w:szCs w:val="16"/>
        </w:rPr>
        <w:t>РЕФЕРЕНСНЫЕ</w:t>
      </w:r>
      <w:r w:rsidRPr="00BD77C4">
        <w:rPr>
          <w:spacing w:val="-3"/>
          <w:sz w:val="16"/>
          <w:szCs w:val="16"/>
        </w:rPr>
        <w:t xml:space="preserve"> </w:t>
      </w:r>
      <w:r w:rsidRPr="00BD77C4">
        <w:rPr>
          <w:sz w:val="16"/>
          <w:szCs w:val="16"/>
        </w:rPr>
        <w:t>НОРМЫ</w:t>
      </w:r>
    </w:p>
    <w:p w14:paraId="7784811B" w14:textId="77777777" w:rsidR="00873C5A" w:rsidRDefault="00873C5A">
      <w:pPr>
        <w:pStyle w:val="BodyText"/>
        <w:spacing w:before="3"/>
        <w:ind w:left="0"/>
        <w:rPr>
          <w:b/>
          <w:sz w:val="12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3443"/>
      </w:tblGrid>
      <w:tr w:rsidR="00873C5A" w:rsidRPr="001A0D51" w14:paraId="1C721297" w14:textId="77777777">
        <w:trPr>
          <w:trHeight w:val="342"/>
        </w:trPr>
        <w:tc>
          <w:tcPr>
            <w:tcW w:w="1080" w:type="dxa"/>
            <w:vMerge w:val="restart"/>
          </w:tcPr>
          <w:p w14:paraId="3159D455" w14:textId="77777777" w:rsidR="00873C5A" w:rsidRDefault="00873C5A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14:paraId="5E338D87" w14:textId="77777777" w:rsidR="00873C5A" w:rsidRDefault="005A64C5">
            <w:pPr>
              <w:pStyle w:val="TableParagraph"/>
              <w:spacing w:before="1"/>
              <w:ind w:left="47"/>
              <w:rPr>
                <w:sz w:val="18"/>
              </w:rPr>
            </w:pPr>
            <w:r>
              <w:rPr>
                <w:sz w:val="18"/>
              </w:rPr>
              <w:t>Сыворотка</w:t>
            </w:r>
          </w:p>
        </w:tc>
        <w:tc>
          <w:tcPr>
            <w:tcW w:w="3443" w:type="dxa"/>
          </w:tcPr>
          <w:p w14:paraId="7AC96D46" w14:textId="77777777" w:rsidR="00873C5A" w:rsidRPr="001A0D51" w:rsidRDefault="005A64C5">
            <w:pPr>
              <w:pStyle w:val="TableParagraph"/>
              <w:spacing w:before="67"/>
              <w:ind w:left="14"/>
              <w:rPr>
                <w:sz w:val="18"/>
                <w:lang w:val="en-US"/>
              </w:rPr>
            </w:pPr>
            <w:r w:rsidRPr="001A0D51">
              <w:rPr>
                <w:sz w:val="18"/>
                <w:lang w:val="en-US"/>
              </w:rPr>
              <w:t>Male:3.6-7.2</w:t>
            </w:r>
            <w:r w:rsidRPr="001A0D51">
              <w:rPr>
                <w:spacing w:val="-3"/>
                <w:sz w:val="18"/>
                <w:lang w:val="en-US"/>
              </w:rPr>
              <w:t xml:space="preserve"> </w:t>
            </w:r>
            <w:r w:rsidRPr="001A0D51">
              <w:rPr>
                <w:sz w:val="18"/>
                <w:lang w:val="en-US"/>
              </w:rPr>
              <w:t>mg/dl</w:t>
            </w:r>
            <w:r w:rsidRPr="001A0D51">
              <w:rPr>
                <w:spacing w:val="-5"/>
                <w:sz w:val="18"/>
                <w:lang w:val="en-US"/>
              </w:rPr>
              <w:t xml:space="preserve"> </w:t>
            </w:r>
            <w:r w:rsidRPr="001A0D51">
              <w:rPr>
                <w:sz w:val="18"/>
                <w:lang w:val="en-US"/>
              </w:rPr>
              <w:t>(36-72mg/L)</w:t>
            </w:r>
          </w:p>
        </w:tc>
      </w:tr>
      <w:tr w:rsidR="00873C5A" w:rsidRPr="001A0D51" w14:paraId="01C9BBB6" w14:textId="77777777">
        <w:trPr>
          <w:trHeight w:val="342"/>
        </w:trPr>
        <w:tc>
          <w:tcPr>
            <w:tcW w:w="1080" w:type="dxa"/>
            <w:vMerge/>
            <w:tcBorders>
              <w:top w:val="nil"/>
            </w:tcBorders>
          </w:tcPr>
          <w:p w14:paraId="5F3FDD95" w14:textId="77777777" w:rsidR="00873C5A" w:rsidRPr="001A0D51" w:rsidRDefault="00873C5A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443" w:type="dxa"/>
          </w:tcPr>
          <w:p w14:paraId="302475D8" w14:textId="77777777" w:rsidR="00873C5A" w:rsidRPr="001A0D51" w:rsidRDefault="005A64C5">
            <w:pPr>
              <w:pStyle w:val="TableParagraph"/>
              <w:spacing w:before="68"/>
              <w:ind w:left="14"/>
              <w:rPr>
                <w:sz w:val="18"/>
                <w:lang w:val="en-US"/>
              </w:rPr>
            </w:pPr>
            <w:r w:rsidRPr="001A0D51">
              <w:rPr>
                <w:sz w:val="18"/>
                <w:lang w:val="en-US"/>
              </w:rPr>
              <w:t>Female:2.2-5.3</w:t>
            </w:r>
            <w:r w:rsidRPr="001A0D51">
              <w:rPr>
                <w:spacing w:val="-6"/>
                <w:sz w:val="18"/>
                <w:lang w:val="en-US"/>
              </w:rPr>
              <w:t xml:space="preserve"> </w:t>
            </w:r>
            <w:r w:rsidRPr="001A0D51">
              <w:rPr>
                <w:sz w:val="18"/>
                <w:lang w:val="en-US"/>
              </w:rPr>
              <w:t>mg/dl</w:t>
            </w:r>
            <w:r w:rsidRPr="001A0D51">
              <w:rPr>
                <w:spacing w:val="-5"/>
                <w:sz w:val="18"/>
                <w:lang w:val="en-US"/>
              </w:rPr>
              <w:t xml:space="preserve"> </w:t>
            </w:r>
            <w:r w:rsidRPr="001A0D51">
              <w:rPr>
                <w:sz w:val="18"/>
                <w:lang w:val="en-US"/>
              </w:rPr>
              <w:t>(22-53mg/L)</w:t>
            </w:r>
          </w:p>
        </w:tc>
      </w:tr>
      <w:tr w:rsidR="00873C5A" w14:paraId="518AAFA2" w14:textId="77777777">
        <w:trPr>
          <w:trHeight w:val="342"/>
        </w:trPr>
        <w:tc>
          <w:tcPr>
            <w:tcW w:w="1080" w:type="dxa"/>
          </w:tcPr>
          <w:p w14:paraId="3332D93C" w14:textId="77777777" w:rsidR="00873C5A" w:rsidRDefault="005A64C5">
            <w:pPr>
              <w:pStyle w:val="TableParagraph"/>
              <w:spacing w:before="48"/>
              <w:ind w:left="326"/>
              <w:rPr>
                <w:sz w:val="18"/>
              </w:rPr>
            </w:pPr>
            <w:r>
              <w:rPr>
                <w:sz w:val="18"/>
              </w:rPr>
              <w:t>Моча</w:t>
            </w:r>
          </w:p>
        </w:tc>
        <w:tc>
          <w:tcPr>
            <w:tcW w:w="3443" w:type="dxa"/>
          </w:tcPr>
          <w:p w14:paraId="40C49B68" w14:textId="77777777" w:rsidR="00873C5A" w:rsidRDefault="005A64C5">
            <w:pPr>
              <w:pStyle w:val="TableParagraph"/>
              <w:spacing w:before="69"/>
              <w:ind w:left="14"/>
              <w:rPr>
                <w:sz w:val="18"/>
              </w:rPr>
            </w:pPr>
            <w:r>
              <w:rPr>
                <w:sz w:val="18"/>
              </w:rPr>
              <w:t>0-0.7mg/L</w:t>
            </w:r>
          </w:p>
        </w:tc>
      </w:tr>
    </w:tbl>
    <w:p w14:paraId="5080C54C" w14:textId="77777777" w:rsidR="00873C5A" w:rsidRDefault="005A64C5">
      <w:pPr>
        <w:pStyle w:val="BodyText"/>
        <w:spacing w:before="24" w:line="379" w:lineRule="auto"/>
        <w:ind w:left="227" w:right="216"/>
        <w:jc w:val="both"/>
      </w:pPr>
      <w:r>
        <w:t xml:space="preserve">Рекомендуется устанавливать </w:t>
      </w:r>
      <w:proofErr w:type="spellStart"/>
      <w:r>
        <w:t>референсные</w:t>
      </w:r>
      <w:proofErr w:type="spellEnd"/>
      <w:r>
        <w:t xml:space="preserve"> нормы в каждой</w:t>
      </w:r>
      <w:r>
        <w:rPr>
          <w:spacing w:val="1"/>
        </w:rPr>
        <w:t xml:space="preserve"> </w:t>
      </w:r>
      <w:r>
        <w:t>лаборатории с учетом вида животных, возраста, пола и места</w:t>
      </w:r>
      <w:r>
        <w:rPr>
          <w:spacing w:val="-42"/>
        </w:rPr>
        <w:t xml:space="preserve"> </w:t>
      </w:r>
      <w:r>
        <w:t>проживания.</w:t>
      </w:r>
    </w:p>
    <w:p w14:paraId="771DE094" w14:textId="77777777" w:rsidR="00873C5A" w:rsidRPr="00BD77C4" w:rsidRDefault="005A64C5" w:rsidP="00BD77C4">
      <w:pPr>
        <w:pStyle w:val="Heading1"/>
        <w:spacing w:before="100"/>
        <w:ind w:left="227"/>
        <w:rPr>
          <w:sz w:val="16"/>
          <w:szCs w:val="16"/>
        </w:rPr>
      </w:pPr>
      <w:r w:rsidRPr="00BD77C4">
        <w:rPr>
          <w:sz w:val="16"/>
          <w:szCs w:val="16"/>
        </w:rPr>
        <w:t>ВЗАИМОВЛИЯНИЕ</w:t>
      </w:r>
    </w:p>
    <w:p w14:paraId="503D8427" w14:textId="77777777" w:rsidR="00873C5A" w:rsidRDefault="005A64C5">
      <w:pPr>
        <w:pStyle w:val="BodyText"/>
        <w:spacing w:before="106" w:line="374" w:lineRule="auto"/>
        <w:ind w:left="227" w:right="278"/>
      </w:pPr>
      <w:r>
        <w:t>Влияние гемоглобина в концентрации ≤500 мг/</w:t>
      </w:r>
      <w:proofErr w:type="spellStart"/>
      <w:r>
        <w:t>дл</w:t>
      </w:r>
      <w:proofErr w:type="spellEnd"/>
      <w:r>
        <w:t>, общего</w:t>
      </w:r>
      <w:r>
        <w:rPr>
          <w:spacing w:val="1"/>
        </w:rPr>
        <w:t xml:space="preserve"> </w:t>
      </w:r>
      <w:r>
        <w:t>билирубина ≤ 20 мг/</w:t>
      </w:r>
      <w:proofErr w:type="spellStart"/>
      <w:r>
        <w:t>дл</w:t>
      </w:r>
      <w:proofErr w:type="spellEnd"/>
      <w:r>
        <w:t>, липидов крови ≤5%составляет менее</w:t>
      </w:r>
      <w:r>
        <w:rPr>
          <w:spacing w:val="-42"/>
        </w:rPr>
        <w:t xml:space="preserve"> </w:t>
      </w:r>
      <w:r>
        <w:t>10%.</w:t>
      </w:r>
    </w:p>
    <w:p w14:paraId="6303A5B5" w14:textId="77777777" w:rsidR="00873C5A" w:rsidRPr="00BD77C4" w:rsidRDefault="005A64C5" w:rsidP="00BD77C4">
      <w:pPr>
        <w:pStyle w:val="Heading1"/>
        <w:spacing w:before="100"/>
        <w:ind w:left="227"/>
        <w:rPr>
          <w:sz w:val="16"/>
          <w:szCs w:val="16"/>
        </w:rPr>
      </w:pPr>
      <w:r w:rsidRPr="00BD77C4">
        <w:rPr>
          <w:sz w:val="16"/>
          <w:szCs w:val="16"/>
        </w:rPr>
        <w:t>ТОЧНОСТЬ</w:t>
      </w:r>
    </w:p>
    <w:p w14:paraId="1DF8ECEB" w14:textId="77777777" w:rsidR="00873C5A" w:rsidRDefault="005A64C5">
      <w:pPr>
        <w:pStyle w:val="BodyText"/>
        <w:spacing w:before="102" w:line="362" w:lineRule="auto"/>
        <w:ind w:left="227" w:right="236"/>
      </w:pPr>
      <w:r>
        <w:t>В диапазоне 3,5-200 мг/л коэффициент корреляци</w:t>
      </w:r>
      <w:r>
        <w:t>и r≥0,975; в</w:t>
      </w:r>
      <w:r>
        <w:rPr>
          <w:spacing w:val="-42"/>
        </w:rPr>
        <w:t xml:space="preserve"> </w:t>
      </w:r>
      <w:r>
        <w:t>диапазоне 3,5, 20 мг/л абсолютное отклонение ≤ ±2мг/л; в</w:t>
      </w:r>
      <w:r>
        <w:rPr>
          <w:spacing w:val="1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20</w:t>
      </w:r>
      <w:r>
        <w:rPr>
          <w:rFonts w:ascii="Times New Roman" w:hAnsi="Times New Roman"/>
        </w:rPr>
        <w:t>-</w:t>
      </w:r>
      <w:r>
        <w:t>200</w:t>
      </w:r>
      <w:r>
        <w:rPr>
          <w:spacing w:val="-3"/>
        </w:rPr>
        <w:t xml:space="preserve"> </w:t>
      </w:r>
      <w:r>
        <w:t>мг/л</w:t>
      </w:r>
      <w:r>
        <w:rPr>
          <w:spacing w:val="-3"/>
        </w:rPr>
        <w:t xml:space="preserve"> </w:t>
      </w:r>
      <w:r>
        <w:t>относительное</w:t>
      </w:r>
      <w:r>
        <w:rPr>
          <w:spacing w:val="-3"/>
        </w:rPr>
        <w:t xml:space="preserve"> </w:t>
      </w:r>
      <w:r>
        <w:t>отклонение</w:t>
      </w:r>
      <w:r>
        <w:rPr>
          <w:spacing w:val="-3"/>
        </w:rPr>
        <w:t xml:space="preserve"> </w:t>
      </w:r>
      <w:r>
        <w:t>≤</w:t>
      </w:r>
      <w:r>
        <w:rPr>
          <w:spacing w:val="-3"/>
        </w:rPr>
        <w:t xml:space="preserve"> </w:t>
      </w:r>
      <w:r>
        <w:t>±10%.</w:t>
      </w:r>
    </w:p>
    <w:p w14:paraId="71A5B6E1" w14:textId="77777777" w:rsidR="00873C5A" w:rsidRPr="00BD77C4" w:rsidRDefault="005A64C5" w:rsidP="00BD77C4">
      <w:pPr>
        <w:pStyle w:val="Heading1"/>
        <w:spacing w:before="100"/>
        <w:ind w:left="227"/>
        <w:rPr>
          <w:sz w:val="16"/>
          <w:szCs w:val="16"/>
        </w:rPr>
      </w:pPr>
      <w:r w:rsidRPr="00BD77C4">
        <w:rPr>
          <w:sz w:val="16"/>
          <w:szCs w:val="16"/>
        </w:rPr>
        <w:t>ЧУВСТВИТЕЛЬНОСТЬ</w:t>
      </w:r>
    </w:p>
    <w:p w14:paraId="6B69114E" w14:textId="6F400631" w:rsidR="00873C5A" w:rsidRPr="00BD77C4" w:rsidRDefault="005A64C5" w:rsidP="00BD77C4">
      <w:pPr>
        <w:spacing w:before="110" w:line="367" w:lineRule="auto"/>
        <w:ind w:left="227"/>
        <w:rPr>
          <w:sz w:val="18"/>
        </w:rPr>
        <w:sectPr w:rsidR="00873C5A" w:rsidRPr="00BD77C4">
          <w:pgSz w:w="11910" w:h="16840"/>
          <w:pgMar w:top="1360" w:right="760" w:bottom="1680" w:left="920" w:header="566" w:footer="1488" w:gutter="0"/>
          <w:cols w:num="2" w:space="720" w:equalWidth="0">
            <w:col w:w="4975" w:space="146"/>
            <w:col w:w="5109"/>
          </w:cols>
        </w:sectPr>
      </w:pPr>
      <w:r>
        <w:rPr>
          <w:sz w:val="18"/>
        </w:rPr>
        <w:t>При концентрации пробы</w:t>
      </w:r>
      <w:r>
        <w:rPr>
          <w:spacing w:val="1"/>
          <w:sz w:val="18"/>
        </w:rPr>
        <w:t xml:space="preserve"> </w:t>
      </w:r>
      <w:r>
        <w:rPr>
          <w:sz w:val="18"/>
        </w:rPr>
        <w:t>50 мг/л изменение оптической</w:t>
      </w:r>
      <w:r>
        <w:rPr>
          <w:spacing w:val="-47"/>
          <w:sz w:val="18"/>
        </w:rPr>
        <w:t xml:space="preserve"> </w:t>
      </w:r>
      <w:r>
        <w:rPr>
          <w:sz w:val="18"/>
        </w:rPr>
        <w:t>плотности</w:t>
      </w:r>
      <w:r>
        <w:rPr>
          <w:spacing w:val="-1"/>
          <w:sz w:val="18"/>
        </w:rPr>
        <w:t xml:space="preserve"> </w:t>
      </w:r>
      <w:r>
        <w:rPr>
          <w:sz w:val="18"/>
        </w:rPr>
        <w:t>должно</w:t>
      </w:r>
      <w:r>
        <w:rPr>
          <w:spacing w:val="-1"/>
          <w:sz w:val="18"/>
        </w:rPr>
        <w:t xml:space="preserve"> </w:t>
      </w:r>
      <w:r>
        <w:rPr>
          <w:sz w:val="18"/>
        </w:rPr>
        <w:t>быть</w:t>
      </w:r>
      <w:r>
        <w:rPr>
          <w:spacing w:val="-1"/>
          <w:sz w:val="18"/>
        </w:rPr>
        <w:t xml:space="preserve"> </w:t>
      </w:r>
      <w:r>
        <w:rPr>
          <w:sz w:val="18"/>
        </w:rPr>
        <w:t>≥ 0,0800.</w:t>
      </w:r>
    </w:p>
    <w:p w14:paraId="09C71911" w14:textId="77777777" w:rsidR="00BD77C4" w:rsidRPr="00BD77C4" w:rsidRDefault="00BD77C4" w:rsidP="00BD77C4">
      <w:pPr>
        <w:pStyle w:val="Heading1"/>
        <w:spacing w:before="2"/>
        <w:ind w:left="227"/>
        <w:rPr>
          <w:sz w:val="16"/>
          <w:szCs w:val="16"/>
        </w:rPr>
      </w:pPr>
      <w:r w:rsidRPr="00BD77C4">
        <w:rPr>
          <w:sz w:val="16"/>
          <w:szCs w:val="16"/>
        </w:rPr>
        <w:lastRenderedPageBreak/>
        <w:t>ЛИНЕЙНОСТЬ</w:t>
      </w:r>
    </w:p>
    <w:p w14:paraId="38C9BDB2" w14:textId="77777777" w:rsidR="00873C5A" w:rsidRDefault="005A64C5">
      <w:pPr>
        <w:pStyle w:val="BodyText"/>
        <w:spacing w:before="158" w:line="376" w:lineRule="auto"/>
        <w:ind w:right="134"/>
      </w:pPr>
      <w:r>
        <w:t>В диапазоне 3,5</w:t>
      </w:r>
      <w:r>
        <w:rPr>
          <w:rFonts w:ascii="Times New Roman" w:hAnsi="Times New Roman"/>
        </w:rPr>
        <w:t>-</w:t>
      </w:r>
      <w:r>
        <w:t>200 мг/л коэффициент корреляции</w:t>
      </w:r>
      <w:r>
        <w:rPr>
          <w:spacing w:val="1"/>
        </w:rPr>
        <w:t xml:space="preserve"> </w:t>
      </w:r>
      <w:r>
        <w:t>линейности r ≥ 0,990; в диапазоне 3,5, 20 мг/л абсолютное</w:t>
      </w:r>
      <w:r>
        <w:rPr>
          <w:spacing w:val="1"/>
        </w:rPr>
        <w:t xml:space="preserve"> </w:t>
      </w:r>
      <w:r>
        <w:t>отклонение ≤ ±2 мг/л; в диапазоне 20-200 мг/л относительное</w:t>
      </w:r>
      <w:r>
        <w:rPr>
          <w:spacing w:val="-42"/>
        </w:rPr>
        <w:t xml:space="preserve"> </w:t>
      </w:r>
      <w:r>
        <w:t>отклонение</w:t>
      </w:r>
      <w:r>
        <w:rPr>
          <w:spacing w:val="-2"/>
        </w:rPr>
        <w:t xml:space="preserve"> </w:t>
      </w:r>
      <w:r>
        <w:t>≤ ±10%.</w:t>
      </w:r>
    </w:p>
    <w:p w14:paraId="2E7F1FEB" w14:textId="77777777" w:rsidR="00873C5A" w:rsidRDefault="005A64C5">
      <w:pPr>
        <w:spacing w:line="182" w:lineRule="exact"/>
        <w:ind w:left="212"/>
        <w:rPr>
          <w:b/>
          <w:sz w:val="16"/>
        </w:rPr>
      </w:pPr>
      <w:r>
        <w:rPr>
          <w:b/>
          <w:sz w:val="16"/>
        </w:rPr>
        <w:t>ТОЧНОСТЬ (ВОСПРОИЗВОДИМОСТЬ)</w:t>
      </w:r>
    </w:p>
    <w:p w14:paraId="5DF8546F" w14:textId="77777777" w:rsidR="00873C5A" w:rsidRDefault="005A64C5">
      <w:pPr>
        <w:pStyle w:val="BodyText"/>
        <w:spacing w:before="102" w:line="374" w:lineRule="auto"/>
        <w:ind w:right="27"/>
      </w:pPr>
      <w:proofErr w:type="spellStart"/>
      <w:r>
        <w:t>Воспроизводимость</w:t>
      </w:r>
      <w:proofErr w:type="spellEnd"/>
      <w:r>
        <w:t xml:space="preserve"> проверялась путем 20 повторных</w:t>
      </w:r>
      <w:r>
        <w:rPr>
          <w:spacing w:val="1"/>
        </w:rPr>
        <w:t xml:space="preserve"> </w:t>
      </w:r>
      <w:r>
        <w:t>измерений контрольного образца или пробы пациента.</w:t>
      </w:r>
      <w:r>
        <w:rPr>
          <w:spacing w:val="1"/>
        </w:rPr>
        <w:t xml:space="preserve"> </w:t>
      </w:r>
      <w:proofErr w:type="spellStart"/>
      <w:r>
        <w:t>Внутрилабораторная</w:t>
      </w:r>
      <w:proofErr w:type="spellEnd"/>
      <w:r>
        <w:t xml:space="preserve"> </w:t>
      </w:r>
      <w:proofErr w:type="spellStart"/>
      <w:r>
        <w:t>прецизионность</w:t>
      </w:r>
      <w:proofErr w:type="spellEnd"/>
      <w:r>
        <w:t xml:space="preserve"> проверялась путем</w:t>
      </w:r>
      <w:r>
        <w:rPr>
          <w:spacing w:val="1"/>
        </w:rPr>
        <w:t xml:space="preserve"> </w:t>
      </w:r>
      <w:r>
        <w:t>измерений пробы пациента или контрольных проб из 2 лотов в</w:t>
      </w:r>
      <w:r>
        <w:rPr>
          <w:spacing w:val="-42"/>
        </w:rPr>
        <w:t xml:space="preserve"> </w:t>
      </w:r>
      <w:r>
        <w:t>день, каждый лот</w:t>
      </w:r>
      <w:r>
        <w:t xml:space="preserve"> измерялся по 2 раза утром и днем в течение</w:t>
      </w:r>
      <w:r>
        <w:rPr>
          <w:spacing w:val="-4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дней.</w:t>
      </w:r>
      <w:r>
        <w:rPr>
          <w:spacing w:val="-1"/>
        </w:rPr>
        <w:t xml:space="preserve"> </w:t>
      </w:r>
      <w:r>
        <w:t>Получены</w:t>
      </w:r>
      <w:r>
        <w:rPr>
          <w:spacing w:val="-1"/>
        </w:rPr>
        <w:t xml:space="preserve"> </w:t>
      </w:r>
      <w:r>
        <w:t>следующие результаты:</w:t>
      </w:r>
    </w:p>
    <w:p w14:paraId="2117C6F2" w14:textId="3619679C" w:rsidR="00873C5A" w:rsidRPr="00BD77C4" w:rsidRDefault="005A64C5" w:rsidP="00BD77C4">
      <w:pPr>
        <w:spacing w:line="360" w:lineRule="auto"/>
        <w:ind w:left="212" w:right="2842"/>
        <w:rPr>
          <w:sz w:val="16"/>
          <w:szCs w:val="16"/>
        </w:rPr>
      </w:pPr>
      <w:r w:rsidRPr="00BD77C4">
        <w:rPr>
          <w:sz w:val="16"/>
          <w:szCs w:val="16"/>
        </w:rPr>
        <w:t xml:space="preserve">A) </w:t>
      </w:r>
      <w:proofErr w:type="spellStart"/>
      <w:r w:rsidRPr="00BD77C4">
        <w:rPr>
          <w:sz w:val="16"/>
          <w:szCs w:val="16"/>
        </w:rPr>
        <w:t>Воспроизводимость</w:t>
      </w:r>
      <w:proofErr w:type="spellEnd"/>
      <w:r w:rsidRPr="00BD77C4">
        <w:rPr>
          <w:spacing w:val="-47"/>
          <w:sz w:val="16"/>
          <w:szCs w:val="16"/>
        </w:rPr>
        <w:t xml:space="preserve"> </w:t>
      </w:r>
      <w:r w:rsidRPr="00BD77C4">
        <w:rPr>
          <w:sz w:val="16"/>
          <w:szCs w:val="16"/>
        </w:rPr>
        <w:t>Сыворотка</w:t>
      </w:r>
      <w:r w:rsidRPr="00BD77C4">
        <w:rPr>
          <w:spacing w:val="-2"/>
          <w:sz w:val="16"/>
          <w:szCs w:val="16"/>
        </w:rPr>
        <w:t xml:space="preserve"> </w:t>
      </w:r>
      <w:r w:rsidRPr="00BD77C4">
        <w:rPr>
          <w:sz w:val="16"/>
          <w:szCs w:val="16"/>
        </w:rPr>
        <w:t>(N=20)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730"/>
        <w:gridCol w:w="1220"/>
      </w:tblGrid>
      <w:tr w:rsidR="00873C5A" w14:paraId="56CB61FB" w14:textId="77777777">
        <w:trPr>
          <w:trHeight w:val="312"/>
        </w:trPr>
        <w:tc>
          <w:tcPr>
            <w:tcW w:w="1287" w:type="dxa"/>
          </w:tcPr>
          <w:p w14:paraId="28380144" w14:textId="77777777" w:rsidR="00873C5A" w:rsidRPr="00BD77C4" w:rsidRDefault="00873C5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14:paraId="07954EE5" w14:textId="77777777" w:rsidR="00873C5A" w:rsidRPr="00BD77C4" w:rsidRDefault="005A64C5">
            <w:pPr>
              <w:pStyle w:val="TableParagraph"/>
              <w:spacing w:before="53"/>
              <w:ind w:left="357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Среднее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(мг/л)</w:t>
            </w:r>
          </w:p>
        </w:tc>
        <w:tc>
          <w:tcPr>
            <w:tcW w:w="1220" w:type="dxa"/>
          </w:tcPr>
          <w:p w14:paraId="06005BB8" w14:textId="77777777" w:rsidR="00873C5A" w:rsidRPr="00BD77C4" w:rsidRDefault="005A64C5">
            <w:pPr>
              <w:pStyle w:val="TableParagraph"/>
              <w:spacing w:before="29"/>
              <w:ind w:left="204" w:right="195"/>
              <w:jc w:val="center"/>
              <w:rPr>
                <w:rFonts w:ascii="Arial Unicode MS" w:eastAsia="Arial Unicode MS"/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CV</w:t>
            </w:r>
            <w:r w:rsidRPr="00BD77C4">
              <w:rPr>
                <w:rFonts w:ascii="Arial Unicode MS" w:eastAsia="Arial Unicode MS" w:hint="eastAsia"/>
                <w:sz w:val="16"/>
                <w:szCs w:val="16"/>
              </w:rPr>
              <w:t>（</w:t>
            </w:r>
            <w:r w:rsidRPr="00BD77C4">
              <w:rPr>
                <w:sz w:val="16"/>
                <w:szCs w:val="16"/>
              </w:rPr>
              <w:t>%</w:t>
            </w:r>
            <w:r w:rsidRPr="00BD77C4">
              <w:rPr>
                <w:rFonts w:ascii="Arial Unicode MS" w:eastAsia="Arial Unicode MS" w:hint="eastAsia"/>
                <w:sz w:val="16"/>
                <w:szCs w:val="16"/>
              </w:rPr>
              <w:t>）</w:t>
            </w:r>
          </w:p>
        </w:tc>
      </w:tr>
      <w:tr w:rsidR="00873C5A" w14:paraId="2F172201" w14:textId="77777777">
        <w:trPr>
          <w:trHeight w:val="312"/>
        </w:trPr>
        <w:tc>
          <w:tcPr>
            <w:tcW w:w="1287" w:type="dxa"/>
          </w:tcPr>
          <w:p w14:paraId="537AC69B" w14:textId="77777777" w:rsidR="00873C5A" w:rsidRPr="00BD77C4" w:rsidRDefault="005A64C5">
            <w:pPr>
              <w:pStyle w:val="TableParagraph"/>
              <w:spacing w:before="52"/>
              <w:ind w:left="0" w:right="41"/>
              <w:jc w:val="right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Уровень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14:paraId="2821FBC8" w14:textId="77777777" w:rsidR="00873C5A" w:rsidRPr="00BD77C4" w:rsidRDefault="005A64C5">
            <w:pPr>
              <w:pStyle w:val="TableParagraph"/>
              <w:spacing w:before="52"/>
              <w:ind w:left="620" w:right="609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52,19</w:t>
            </w:r>
          </w:p>
        </w:tc>
        <w:tc>
          <w:tcPr>
            <w:tcW w:w="1220" w:type="dxa"/>
          </w:tcPr>
          <w:p w14:paraId="3AC4E878" w14:textId="77777777" w:rsidR="00873C5A" w:rsidRPr="00BD77C4" w:rsidRDefault="005A64C5">
            <w:pPr>
              <w:pStyle w:val="TableParagraph"/>
              <w:spacing w:before="52"/>
              <w:ind w:left="204" w:right="195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2,4</w:t>
            </w:r>
          </w:p>
        </w:tc>
      </w:tr>
      <w:tr w:rsidR="00873C5A" w14:paraId="40BE50D4" w14:textId="77777777">
        <w:trPr>
          <w:trHeight w:val="312"/>
        </w:trPr>
        <w:tc>
          <w:tcPr>
            <w:tcW w:w="1287" w:type="dxa"/>
          </w:tcPr>
          <w:p w14:paraId="2580551C" w14:textId="77777777" w:rsidR="00873C5A" w:rsidRPr="00BD77C4" w:rsidRDefault="005A64C5">
            <w:pPr>
              <w:pStyle w:val="TableParagraph"/>
              <w:spacing w:before="52"/>
              <w:ind w:left="0" w:right="68"/>
              <w:jc w:val="right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Уровень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14:paraId="474DD75B" w14:textId="77777777" w:rsidR="00873C5A" w:rsidRPr="00BD77C4" w:rsidRDefault="005A64C5">
            <w:pPr>
              <w:pStyle w:val="TableParagraph"/>
              <w:spacing w:before="52"/>
              <w:ind w:left="620" w:right="609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88,77</w:t>
            </w:r>
          </w:p>
        </w:tc>
        <w:tc>
          <w:tcPr>
            <w:tcW w:w="1220" w:type="dxa"/>
          </w:tcPr>
          <w:p w14:paraId="104BA324" w14:textId="77777777" w:rsidR="00873C5A" w:rsidRPr="00BD77C4" w:rsidRDefault="005A64C5">
            <w:pPr>
              <w:pStyle w:val="TableParagraph"/>
              <w:spacing w:before="52"/>
              <w:ind w:left="204" w:right="195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3,2</w:t>
            </w:r>
          </w:p>
        </w:tc>
      </w:tr>
    </w:tbl>
    <w:p w14:paraId="1F9BE182" w14:textId="0A8C16F1" w:rsidR="00873C5A" w:rsidRPr="00BD77C4" w:rsidRDefault="005A64C5" w:rsidP="00BD77C4">
      <w:pPr>
        <w:spacing w:before="54" w:after="100"/>
        <w:ind w:left="210"/>
        <w:rPr>
          <w:sz w:val="16"/>
          <w:szCs w:val="16"/>
        </w:rPr>
      </w:pPr>
      <w:r w:rsidRPr="00BD77C4">
        <w:rPr>
          <w:sz w:val="16"/>
          <w:szCs w:val="16"/>
        </w:rPr>
        <w:t>Моча (N=20)</w:t>
      </w: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7"/>
        <w:gridCol w:w="1730"/>
        <w:gridCol w:w="1220"/>
      </w:tblGrid>
      <w:tr w:rsidR="00873C5A" w:rsidRPr="00BD77C4" w14:paraId="4832EFBD" w14:textId="77777777">
        <w:trPr>
          <w:trHeight w:val="312"/>
        </w:trPr>
        <w:tc>
          <w:tcPr>
            <w:tcW w:w="1287" w:type="dxa"/>
          </w:tcPr>
          <w:p w14:paraId="3A270CD2" w14:textId="77777777" w:rsidR="00873C5A" w:rsidRPr="00BD77C4" w:rsidRDefault="00873C5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30" w:type="dxa"/>
          </w:tcPr>
          <w:p w14:paraId="0723B0E7" w14:textId="77777777" w:rsidR="00873C5A" w:rsidRPr="00BD77C4" w:rsidRDefault="005A64C5">
            <w:pPr>
              <w:pStyle w:val="TableParagraph"/>
              <w:spacing w:before="53"/>
              <w:ind w:left="357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Среднее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(мг/л)</w:t>
            </w:r>
          </w:p>
        </w:tc>
        <w:tc>
          <w:tcPr>
            <w:tcW w:w="1220" w:type="dxa"/>
          </w:tcPr>
          <w:p w14:paraId="7F4654DF" w14:textId="77777777" w:rsidR="00873C5A" w:rsidRPr="00BD77C4" w:rsidRDefault="005A64C5">
            <w:pPr>
              <w:pStyle w:val="TableParagraph"/>
              <w:spacing w:before="28"/>
              <w:ind w:left="204" w:right="195"/>
              <w:jc w:val="center"/>
              <w:rPr>
                <w:rFonts w:ascii="Arial Unicode MS" w:eastAsia="Arial Unicode MS"/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CV</w:t>
            </w:r>
            <w:r w:rsidRPr="00BD77C4">
              <w:rPr>
                <w:rFonts w:ascii="Arial Unicode MS" w:eastAsia="Arial Unicode MS" w:hint="eastAsia"/>
                <w:sz w:val="16"/>
                <w:szCs w:val="16"/>
              </w:rPr>
              <w:t>（</w:t>
            </w:r>
            <w:r w:rsidRPr="00BD77C4">
              <w:rPr>
                <w:sz w:val="16"/>
                <w:szCs w:val="16"/>
              </w:rPr>
              <w:t>%</w:t>
            </w:r>
            <w:r w:rsidRPr="00BD77C4">
              <w:rPr>
                <w:rFonts w:ascii="Arial Unicode MS" w:eastAsia="Arial Unicode MS" w:hint="eastAsia"/>
                <w:sz w:val="16"/>
                <w:szCs w:val="16"/>
              </w:rPr>
              <w:t>）</w:t>
            </w:r>
          </w:p>
        </w:tc>
      </w:tr>
      <w:tr w:rsidR="00873C5A" w:rsidRPr="00BD77C4" w14:paraId="6F873F96" w14:textId="77777777">
        <w:trPr>
          <w:trHeight w:val="312"/>
        </w:trPr>
        <w:tc>
          <w:tcPr>
            <w:tcW w:w="1287" w:type="dxa"/>
          </w:tcPr>
          <w:p w14:paraId="652401E5" w14:textId="77777777" w:rsidR="00873C5A" w:rsidRPr="00BD77C4" w:rsidRDefault="005A64C5">
            <w:pPr>
              <w:pStyle w:val="TableParagraph"/>
              <w:spacing w:before="53"/>
              <w:ind w:left="0" w:right="41"/>
              <w:jc w:val="right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Уровень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14:paraId="31699F09" w14:textId="77777777" w:rsidR="00873C5A" w:rsidRPr="00BD77C4" w:rsidRDefault="005A64C5">
            <w:pPr>
              <w:pStyle w:val="TableParagraph"/>
              <w:spacing w:before="53"/>
              <w:ind w:left="620" w:right="609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0,91</w:t>
            </w:r>
          </w:p>
        </w:tc>
        <w:tc>
          <w:tcPr>
            <w:tcW w:w="1220" w:type="dxa"/>
          </w:tcPr>
          <w:p w14:paraId="3C06E4E0" w14:textId="77777777" w:rsidR="00873C5A" w:rsidRPr="00BD77C4" w:rsidRDefault="005A64C5">
            <w:pPr>
              <w:pStyle w:val="TableParagraph"/>
              <w:spacing w:before="53"/>
              <w:ind w:left="204" w:right="195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3,8</w:t>
            </w:r>
          </w:p>
        </w:tc>
      </w:tr>
      <w:tr w:rsidR="00873C5A" w:rsidRPr="00BD77C4" w14:paraId="51F8AA56" w14:textId="77777777">
        <w:trPr>
          <w:trHeight w:val="312"/>
        </w:trPr>
        <w:tc>
          <w:tcPr>
            <w:tcW w:w="1287" w:type="dxa"/>
          </w:tcPr>
          <w:p w14:paraId="329F5202" w14:textId="77777777" w:rsidR="00873C5A" w:rsidRPr="00BD77C4" w:rsidRDefault="005A64C5">
            <w:pPr>
              <w:pStyle w:val="TableParagraph"/>
              <w:spacing w:before="53"/>
              <w:ind w:left="0" w:right="68"/>
              <w:jc w:val="right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Уровень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14:paraId="2519DB96" w14:textId="77777777" w:rsidR="00873C5A" w:rsidRPr="00BD77C4" w:rsidRDefault="005A64C5">
            <w:pPr>
              <w:pStyle w:val="TableParagraph"/>
              <w:spacing w:before="53"/>
              <w:ind w:left="620" w:right="609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1,72</w:t>
            </w:r>
          </w:p>
        </w:tc>
        <w:tc>
          <w:tcPr>
            <w:tcW w:w="1220" w:type="dxa"/>
          </w:tcPr>
          <w:p w14:paraId="6C09E08E" w14:textId="77777777" w:rsidR="00873C5A" w:rsidRPr="00BD77C4" w:rsidRDefault="005A64C5">
            <w:pPr>
              <w:pStyle w:val="TableParagraph"/>
              <w:spacing w:before="53"/>
              <w:ind w:left="204" w:right="195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8,2</w:t>
            </w:r>
          </w:p>
        </w:tc>
      </w:tr>
    </w:tbl>
    <w:p w14:paraId="55056354" w14:textId="6953D46E" w:rsidR="00873C5A" w:rsidRPr="00BD77C4" w:rsidRDefault="00BD77C4" w:rsidP="00BD77C4">
      <w:pPr>
        <w:spacing w:before="134" w:after="100"/>
        <w:rPr>
          <w:sz w:val="16"/>
          <w:szCs w:val="16"/>
        </w:rPr>
      </w:pPr>
      <w:r w:rsidRPr="00BD77C4">
        <w:rPr>
          <w:sz w:val="16"/>
          <w:szCs w:val="16"/>
        </w:rPr>
        <w:t xml:space="preserve">    </w:t>
      </w:r>
      <w:proofErr w:type="gramStart"/>
      <w:r w:rsidR="005A64C5" w:rsidRPr="00BD77C4">
        <w:rPr>
          <w:sz w:val="16"/>
          <w:szCs w:val="16"/>
        </w:rPr>
        <w:t>Б)</w:t>
      </w:r>
      <w:proofErr w:type="spellStart"/>
      <w:r w:rsidR="005A64C5" w:rsidRPr="00BD77C4">
        <w:rPr>
          <w:sz w:val="16"/>
          <w:szCs w:val="16"/>
        </w:rPr>
        <w:t>Внутрилабораторная</w:t>
      </w:r>
      <w:proofErr w:type="spellEnd"/>
      <w:proofErr w:type="gramEnd"/>
      <w:r w:rsidR="005A64C5" w:rsidRPr="00BD77C4">
        <w:rPr>
          <w:spacing w:val="-2"/>
          <w:sz w:val="16"/>
          <w:szCs w:val="16"/>
        </w:rPr>
        <w:t xml:space="preserve"> </w:t>
      </w:r>
      <w:proofErr w:type="spellStart"/>
      <w:r w:rsidR="005A64C5" w:rsidRPr="00BD77C4">
        <w:rPr>
          <w:sz w:val="16"/>
          <w:szCs w:val="16"/>
        </w:rPr>
        <w:t>прецизионность</w:t>
      </w:r>
      <w:proofErr w:type="spellEnd"/>
      <w:r w:rsidR="005A64C5" w:rsidRPr="00BD77C4">
        <w:rPr>
          <w:sz w:val="16"/>
          <w:szCs w:val="16"/>
        </w:rPr>
        <w:t>(N=80)</w:t>
      </w: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1"/>
        <w:gridCol w:w="1717"/>
        <w:gridCol w:w="1235"/>
      </w:tblGrid>
      <w:tr w:rsidR="00873C5A" w:rsidRPr="00BD77C4" w14:paraId="0146FE85" w14:textId="77777777">
        <w:trPr>
          <w:trHeight w:val="312"/>
        </w:trPr>
        <w:tc>
          <w:tcPr>
            <w:tcW w:w="1311" w:type="dxa"/>
          </w:tcPr>
          <w:p w14:paraId="4AC07B5C" w14:textId="77777777" w:rsidR="00873C5A" w:rsidRPr="00BD77C4" w:rsidRDefault="00873C5A">
            <w:pPr>
              <w:pStyle w:val="TableParagraph"/>
              <w:ind w:left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17" w:type="dxa"/>
          </w:tcPr>
          <w:p w14:paraId="55495D33" w14:textId="77777777" w:rsidR="00873C5A" w:rsidRPr="00BD77C4" w:rsidRDefault="005A64C5">
            <w:pPr>
              <w:pStyle w:val="TableParagraph"/>
              <w:spacing w:before="52"/>
              <w:ind w:left="348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Среднее</w:t>
            </w:r>
            <w:r w:rsidRPr="00BD77C4">
              <w:rPr>
                <w:spacing w:val="-3"/>
                <w:sz w:val="16"/>
                <w:szCs w:val="16"/>
              </w:rPr>
              <w:t xml:space="preserve"> </w:t>
            </w:r>
            <w:r w:rsidRPr="00BD77C4">
              <w:rPr>
                <w:sz w:val="16"/>
                <w:szCs w:val="16"/>
              </w:rPr>
              <w:t>(мг/л)</w:t>
            </w:r>
          </w:p>
        </w:tc>
        <w:tc>
          <w:tcPr>
            <w:tcW w:w="1235" w:type="dxa"/>
          </w:tcPr>
          <w:p w14:paraId="7A895320" w14:textId="77777777" w:rsidR="00873C5A" w:rsidRPr="00BD77C4" w:rsidRDefault="005A64C5">
            <w:pPr>
              <w:pStyle w:val="TableParagraph"/>
              <w:spacing w:before="28"/>
              <w:ind w:left="212" w:right="202"/>
              <w:jc w:val="center"/>
              <w:rPr>
                <w:rFonts w:ascii="Arial Unicode MS" w:eastAsia="Arial Unicode MS"/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CV</w:t>
            </w:r>
            <w:r w:rsidRPr="00BD77C4">
              <w:rPr>
                <w:rFonts w:ascii="Arial Unicode MS" w:eastAsia="Arial Unicode MS" w:hint="eastAsia"/>
                <w:sz w:val="16"/>
                <w:szCs w:val="16"/>
              </w:rPr>
              <w:t>（</w:t>
            </w:r>
            <w:r w:rsidRPr="00BD77C4">
              <w:rPr>
                <w:sz w:val="16"/>
                <w:szCs w:val="16"/>
              </w:rPr>
              <w:t>%</w:t>
            </w:r>
            <w:r w:rsidRPr="00BD77C4">
              <w:rPr>
                <w:rFonts w:ascii="Arial Unicode MS" w:eastAsia="Arial Unicode MS" w:hint="eastAsia"/>
                <w:sz w:val="16"/>
                <w:szCs w:val="16"/>
              </w:rPr>
              <w:t>）</w:t>
            </w:r>
          </w:p>
        </w:tc>
      </w:tr>
      <w:tr w:rsidR="00873C5A" w:rsidRPr="00BD77C4" w14:paraId="6A7CA3BA" w14:textId="77777777">
        <w:trPr>
          <w:trHeight w:val="312"/>
        </w:trPr>
        <w:tc>
          <w:tcPr>
            <w:tcW w:w="1311" w:type="dxa"/>
          </w:tcPr>
          <w:p w14:paraId="1B9EEC97" w14:textId="77777777" w:rsidR="00873C5A" w:rsidRPr="00BD77C4" w:rsidRDefault="005A64C5">
            <w:pPr>
              <w:pStyle w:val="TableParagraph"/>
              <w:spacing w:before="33"/>
              <w:ind w:left="389" w:right="-15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Сыворотка</w:t>
            </w:r>
          </w:p>
        </w:tc>
        <w:tc>
          <w:tcPr>
            <w:tcW w:w="1717" w:type="dxa"/>
          </w:tcPr>
          <w:p w14:paraId="3AE72025" w14:textId="77777777" w:rsidR="00873C5A" w:rsidRPr="00BD77C4" w:rsidRDefault="005A64C5">
            <w:pPr>
              <w:pStyle w:val="TableParagraph"/>
              <w:spacing w:before="54"/>
              <w:ind w:left="611" w:right="604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36,87</w:t>
            </w:r>
          </w:p>
        </w:tc>
        <w:tc>
          <w:tcPr>
            <w:tcW w:w="1235" w:type="dxa"/>
          </w:tcPr>
          <w:p w14:paraId="4FC8EEC4" w14:textId="77777777" w:rsidR="00873C5A" w:rsidRPr="00BD77C4" w:rsidRDefault="005A64C5">
            <w:pPr>
              <w:pStyle w:val="TableParagraph"/>
              <w:spacing w:before="54"/>
              <w:ind w:left="209" w:right="202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3,98</w:t>
            </w:r>
          </w:p>
        </w:tc>
      </w:tr>
      <w:tr w:rsidR="00873C5A" w:rsidRPr="00BD77C4" w14:paraId="408D9AF6" w14:textId="77777777">
        <w:trPr>
          <w:trHeight w:val="312"/>
        </w:trPr>
        <w:tc>
          <w:tcPr>
            <w:tcW w:w="1311" w:type="dxa"/>
          </w:tcPr>
          <w:p w14:paraId="4AA1FE32" w14:textId="77777777" w:rsidR="00873C5A" w:rsidRPr="00BD77C4" w:rsidRDefault="005A64C5">
            <w:pPr>
              <w:pStyle w:val="TableParagraph"/>
              <w:spacing w:before="33"/>
              <w:ind w:left="442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Моча</w:t>
            </w:r>
          </w:p>
        </w:tc>
        <w:tc>
          <w:tcPr>
            <w:tcW w:w="1717" w:type="dxa"/>
          </w:tcPr>
          <w:p w14:paraId="43A1A605" w14:textId="77777777" w:rsidR="00873C5A" w:rsidRPr="00BD77C4" w:rsidRDefault="005A64C5">
            <w:pPr>
              <w:pStyle w:val="TableParagraph"/>
              <w:spacing w:before="53"/>
              <w:ind w:left="611" w:right="604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0,88</w:t>
            </w:r>
          </w:p>
        </w:tc>
        <w:tc>
          <w:tcPr>
            <w:tcW w:w="1235" w:type="dxa"/>
          </w:tcPr>
          <w:p w14:paraId="2B6AF033" w14:textId="77777777" w:rsidR="00873C5A" w:rsidRPr="00BD77C4" w:rsidRDefault="005A64C5">
            <w:pPr>
              <w:pStyle w:val="TableParagraph"/>
              <w:spacing w:before="53"/>
              <w:ind w:left="209" w:right="202"/>
              <w:jc w:val="center"/>
              <w:rPr>
                <w:sz w:val="16"/>
                <w:szCs w:val="16"/>
              </w:rPr>
            </w:pPr>
            <w:r w:rsidRPr="00BD77C4">
              <w:rPr>
                <w:sz w:val="16"/>
                <w:szCs w:val="16"/>
              </w:rPr>
              <w:t>5,83</w:t>
            </w:r>
          </w:p>
        </w:tc>
      </w:tr>
    </w:tbl>
    <w:p w14:paraId="137E9F52" w14:textId="77777777" w:rsidR="00873C5A" w:rsidRPr="00BD77C4" w:rsidRDefault="005A64C5" w:rsidP="00BD77C4">
      <w:pPr>
        <w:pStyle w:val="Heading1"/>
        <w:spacing w:before="100"/>
        <w:ind w:left="210"/>
        <w:rPr>
          <w:sz w:val="16"/>
          <w:szCs w:val="16"/>
        </w:rPr>
      </w:pPr>
      <w:r w:rsidRPr="00BD77C4">
        <w:rPr>
          <w:sz w:val="16"/>
          <w:szCs w:val="16"/>
        </w:rPr>
        <w:t>МЕРЫ ПРЕДОСТОРОЖНОСТИ И ПРЕДУПРЕЖДЕНИЯ</w:t>
      </w:r>
    </w:p>
    <w:p w14:paraId="7BB2B8FE" w14:textId="77777777" w:rsidR="00873C5A" w:rsidRDefault="005A64C5">
      <w:pPr>
        <w:pStyle w:val="ListParagraph"/>
        <w:numPr>
          <w:ilvl w:val="0"/>
          <w:numId w:val="2"/>
        </w:numPr>
        <w:tabs>
          <w:tab w:val="left" w:pos="472"/>
        </w:tabs>
        <w:spacing w:before="57" w:line="326" w:lineRule="auto"/>
        <w:ind w:right="67" w:firstLine="0"/>
        <w:rPr>
          <w:sz w:val="16"/>
        </w:rPr>
      </w:pPr>
      <w:r>
        <w:rPr>
          <w:sz w:val="16"/>
        </w:rPr>
        <w:t>Избегайте образования пузырьков при работе с образцами</w:t>
      </w:r>
      <w:r>
        <w:rPr>
          <w:spacing w:val="-42"/>
          <w:sz w:val="16"/>
        </w:rPr>
        <w:t xml:space="preserve"> </w:t>
      </w:r>
      <w:r>
        <w:rPr>
          <w:sz w:val="16"/>
        </w:rPr>
        <w:t>и реагентами и убедитесь, что во время теста в образцах и</w:t>
      </w:r>
      <w:r>
        <w:rPr>
          <w:spacing w:val="1"/>
          <w:sz w:val="16"/>
        </w:rPr>
        <w:t xml:space="preserve"> </w:t>
      </w:r>
      <w:r>
        <w:rPr>
          <w:sz w:val="16"/>
        </w:rPr>
        <w:t>реагентах</w:t>
      </w:r>
      <w:r>
        <w:rPr>
          <w:spacing w:val="-2"/>
          <w:sz w:val="16"/>
        </w:rPr>
        <w:t xml:space="preserve"> </w:t>
      </w:r>
      <w:r>
        <w:rPr>
          <w:sz w:val="16"/>
        </w:rPr>
        <w:t>нет</w:t>
      </w:r>
      <w:r>
        <w:rPr>
          <w:spacing w:val="-1"/>
          <w:sz w:val="16"/>
        </w:rPr>
        <w:t xml:space="preserve"> </w:t>
      </w:r>
      <w:r>
        <w:rPr>
          <w:sz w:val="16"/>
        </w:rPr>
        <w:t>пузырьков.</w:t>
      </w:r>
    </w:p>
    <w:p w14:paraId="126FEEEC" w14:textId="77777777" w:rsidR="00873C5A" w:rsidRDefault="005A64C5">
      <w:pPr>
        <w:pStyle w:val="ListParagraph"/>
        <w:numPr>
          <w:ilvl w:val="0"/>
          <w:numId w:val="2"/>
        </w:numPr>
        <w:tabs>
          <w:tab w:val="left" w:pos="472"/>
        </w:tabs>
        <w:spacing w:line="193" w:lineRule="exact"/>
        <w:ind w:left="471"/>
        <w:rPr>
          <w:sz w:val="16"/>
        </w:rPr>
      </w:pPr>
      <w:r>
        <w:rPr>
          <w:sz w:val="16"/>
        </w:rPr>
        <w:t>Чтобы</w:t>
      </w:r>
      <w:r>
        <w:rPr>
          <w:spacing w:val="-2"/>
          <w:sz w:val="16"/>
        </w:rPr>
        <w:t xml:space="preserve"> </w:t>
      </w:r>
      <w:r>
        <w:rPr>
          <w:sz w:val="16"/>
        </w:rPr>
        <w:t>стеклянные</w:t>
      </w:r>
      <w:r>
        <w:rPr>
          <w:spacing w:val="-1"/>
          <w:sz w:val="16"/>
        </w:rPr>
        <w:t xml:space="preserve"> </w:t>
      </w:r>
      <w:r>
        <w:rPr>
          <w:sz w:val="16"/>
        </w:rPr>
        <w:t>контейнеры</w:t>
      </w:r>
      <w:r>
        <w:rPr>
          <w:spacing w:val="-2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впитывали</w:t>
      </w:r>
      <w:r>
        <w:rPr>
          <w:spacing w:val="-3"/>
          <w:sz w:val="16"/>
        </w:rPr>
        <w:t xml:space="preserve"> </w:t>
      </w:r>
      <w:r>
        <w:rPr>
          <w:sz w:val="16"/>
        </w:rPr>
        <w:t>белок,</w:t>
      </w:r>
    </w:p>
    <w:p w14:paraId="6B2D96F1" w14:textId="77777777" w:rsidR="00873C5A" w:rsidRDefault="005A64C5">
      <w:pPr>
        <w:pStyle w:val="BodyText"/>
        <w:spacing w:before="68"/>
      </w:pPr>
      <w:r>
        <w:t>используйте пластиковые контейнеры.</w:t>
      </w:r>
    </w:p>
    <w:p w14:paraId="4F049921" w14:textId="77777777" w:rsidR="00873C5A" w:rsidRDefault="005A64C5">
      <w:pPr>
        <w:pStyle w:val="ListParagraph"/>
        <w:numPr>
          <w:ilvl w:val="0"/>
          <w:numId w:val="2"/>
        </w:numPr>
        <w:tabs>
          <w:tab w:val="left" w:pos="472"/>
        </w:tabs>
        <w:spacing w:before="53" w:line="326" w:lineRule="auto"/>
        <w:ind w:right="421" w:firstLine="0"/>
        <w:rPr>
          <w:sz w:val="16"/>
        </w:rPr>
      </w:pPr>
      <w:r>
        <w:rPr>
          <w:sz w:val="16"/>
        </w:rPr>
        <w:t>Реагенты следует хранить в холодильнике, избегая их</w:t>
      </w:r>
      <w:r>
        <w:rPr>
          <w:spacing w:val="-42"/>
          <w:sz w:val="16"/>
        </w:rPr>
        <w:t xml:space="preserve"> </w:t>
      </w:r>
      <w:r>
        <w:rPr>
          <w:sz w:val="16"/>
        </w:rPr>
        <w:t>замерзания. Реагенты с истекшим сроком годности</w:t>
      </w:r>
      <w:r>
        <w:rPr>
          <w:spacing w:val="1"/>
          <w:sz w:val="16"/>
        </w:rPr>
        <w:t xml:space="preserve"> </w:t>
      </w:r>
      <w:r>
        <w:rPr>
          <w:sz w:val="16"/>
        </w:rPr>
        <w:t>использовать</w:t>
      </w:r>
      <w:r>
        <w:rPr>
          <w:spacing w:val="-1"/>
          <w:sz w:val="16"/>
        </w:rPr>
        <w:t xml:space="preserve"> </w:t>
      </w:r>
      <w:r>
        <w:rPr>
          <w:sz w:val="16"/>
        </w:rPr>
        <w:t>запрещено.</w:t>
      </w:r>
    </w:p>
    <w:p w14:paraId="7E73714F" w14:textId="77777777" w:rsidR="00873C5A" w:rsidRDefault="005A64C5">
      <w:pPr>
        <w:pStyle w:val="ListParagraph"/>
        <w:numPr>
          <w:ilvl w:val="0"/>
          <w:numId w:val="2"/>
        </w:numPr>
        <w:tabs>
          <w:tab w:val="left" w:pos="472"/>
        </w:tabs>
        <w:spacing w:line="193" w:lineRule="exact"/>
        <w:ind w:left="471"/>
        <w:rPr>
          <w:sz w:val="16"/>
        </w:rPr>
      </w:pPr>
      <w:r>
        <w:rPr>
          <w:sz w:val="16"/>
        </w:rPr>
        <w:t>Даже</w:t>
      </w:r>
      <w:r>
        <w:rPr>
          <w:spacing w:val="-7"/>
          <w:sz w:val="16"/>
        </w:rPr>
        <w:t xml:space="preserve"> </w:t>
      </w:r>
      <w:r>
        <w:rPr>
          <w:sz w:val="16"/>
        </w:rPr>
        <w:t>с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образцами,</w:t>
      </w:r>
      <w:r>
        <w:rPr>
          <w:spacing w:val="-7"/>
          <w:sz w:val="16"/>
        </w:rPr>
        <w:t xml:space="preserve"> </w:t>
      </w:r>
      <w:r>
        <w:rPr>
          <w:sz w:val="16"/>
        </w:rPr>
        <w:t>отрицательными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z w:val="16"/>
        </w:rPr>
        <w:t>отношении</w:t>
      </w:r>
      <w:r>
        <w:rPr>
          <w:spacing w:val="-7"/>
          <w:sz w:val="16"/>
        </w:rPr>
        <w:t xml:space="preserve"> </w:t>
      </w:r>
      <w:r>
        <w:rPr>
          <w:sz w:val="16"/>
        </w:rPr>
        <w:t>антигена</w:t>
      </w:r>
    </w:p>
    <w:p w14:paraId="2DCEDA3D" w14:textId="77777777" w:rsidR="00873C5A" w:rsidRDefault="005A64C5">
      <w:pPr>
        <w:pStyle w:val="BodyText"/>
        <w:spacing w:before="68" w:line="333" w:lineRule="auto"/>
        <w:ind w:right="343"/>
      </w:pPr>
      <w:r>
        <w:t>гепатита В, антигена ВИЧ и антител к ВГС, следует</w:t>
      </w:r>
      <w:r>
        <w:rPr>
          <w:spacing w:val="1"/>
        </w:rPr>
        <w:t xml:space="preserve"> </w:t>
      </w:r>
      <w:r>
        <w:t xml:space="preserve">обращаться с осторожностью, </w:t>
      </w:r>
      <w:r>
        <w:t>так как может существовать</w:t>
      </w:r>
      <w:r>
        <w:rPr>
          <w:spacing w:val="-42"/>
        </w:rPr>
        <w:t xml:space="preserve"> </w:t>
      </w:r>
      <w:r>
        <w:t>риск</w:t>
      </w:r>
      <w:r>
        <w:rPr>
          <w:spacing w:val="-2"/>
        </w:rPr>
        <w:t xml:space="preserve"> </w:t>
      </w:r>
      <w:r>
        <w:t>потенциальной инфекции.</w:t>
      </w:r>
    </w:p>
    <w:p w14:paraId="7397176B" w14:textId="77777777" w:rsidR="00873C5A" w:rsidRDefault="005A64C5">
      <w:pPr>
        <w:pStyle w:val="ListParagraph"/>
        <w:numPr>
          <w:ilvl w:val="0"/>
          <w:numId w:val="2"/>
        </w:numPr>
        <w:tabs>
          <w:tab w:val="left" w:pos="472"/>
        </w:tabs>
        <w:spacing w:line="189" w:lineRule="exact"/>
        <w:ind w:left="471"/>
        <w:rPr>
          <w:sz w:val="16"/>
        </w:rPr>
      </w:pPr>
      <w:r>
        <w:rPr>
          <w:sz w:val="16"/>
        </w:rPr>
        <w:t>Не</w:t>
      </w:r>
      <w:r>
        <w:rPr>
          <w:spacing w:val="-4"/>
          <w:sz w:val="16"/>
        </w:rPr>
        <w:t xml:space="preserve"> </w:t>
      </w:r>
      <w:r>
        <w:rPr>
          <w:sz w:val="16"/>
        </w:rPr>
        <w:t>смешивайте</w:t>
      </w:r>
      <w:r>
        <w:rPr>
          <w:spacing w:val="-3"/>
          <w:sz w:val="16"/>
        </w:rPr>
        <w:t xml:space="preserve"> </w:t>
      </w:r>
      <w:r>
        <w:rPr>
          <w:sz w:val="16"/>
        </w:rPr>
        <w:t>реагенты</w:t>
      </w:r>
      <w:r>
        <w:rPr>
          <w:spacing w:val="-4"/>
          <w:sz w:val="16"/>
        </w:rPr>
        <w:t xml:space="preserve"> </w:t>
      </w:r>
      <w:r>
        <w:rPr>
          <w:sz w:val="16"/>
        </w:rPr>
        <w:t>из</w:t>
      </w:r>
      <w:r>
        <w:rPr>
          <w:spacing w:val="-3"/>
          <w:sz w:val="16"/>
        </w:rPr>
        <w:t xml:space="preserve"> </w:t>
      </w:r>
      <w:r>
        <w:rPr>
          <w:sz w:val="16"/>
        </w:rPr>
        <w:t>различных</w:t>
      </w:r>
      <w:r>
        <w:rPr>
          <w:spacing w:val="-3"/>
          <w:sz w:val="16"/>
        </w:rPr>
        <w:t xml:space="preserve"> </w:t>
      </w:r>
      <w:r>
        <w:rPr>
          <w:sz w:val="16"/>
        </w:rPr>
        <w:t>лотов</w:t>
      </w:r>
      <w:r>
        <w:rPr>
          <w:spacing w:val="-4"/>
          <w:sz w:val="16"/>
        </w:rPr>
        <w:t xml:space="preserve"> </w:t>
      </w:r>
      <w:r>
        <w:rPr>
          <w:sz w:val="16"/>
        </w:rPr>
        <w:t>при</w:t>
      </w:r>
    </w:p>
    <w:p w14:paraId="066A6C18" w14:textId="77777777" w:rsidR="00873C5A" w:rsidRDefault="005A64C5">
      <w:pPr>
        <w:pStyle w:val="BodyText"/>
        <w:spacing w:before="68"/>
      </w:pPr>
      <w:r>
        <w:t>выполнении</w:t>
      </w:r>
      <w:r>
        <w:rPr>
          <w:spacing w:val="-6"/>
        </w:rPr>
        <w:t xml:space="preserve"> </w:t>
      </w:r>
      <w:r>
        <w:t>тестов.</w:t>
      </w:r>
    </w:p>
    <w:p w14:paraId="3BC190E3" w14:textId="4AC2A98F" w:rsidR="00873C5A" w:rsidRDefault="005A64C5">
      <w:pPr>
        <w:pStyle w:val="ListParagraph"/>
        <w:numPr>
          <w:ilvl w:val="0"/>
          <w:numId w:val="2"/>
        </w:numPr>
        <w:tabs>
          <w:tab w:val="left" w:pos="472"/>
        </w:tabs>
        <w:spacing w:before="59" w:line="338" w:lineRule="auto"/>
        <w:ind w:right="82" w:firstLine="0"/>
        <w:rPr>
          <w:b/>
          <w:sz w:val="18"/>
        </w:rPr>
      </w:pPr>
      <w:r>
        <w:rPr>
          <w:sz w:val="16"/>
        </w:rPr>
        <w:t>Содержащиеся в реагентах консерванты могут</w:t>
      </w:r>
      <w:r>
        <w:rPr>
          <w:spacing w:val="1"/>
          <w:sz w:val="16"/>
        </w:rPr>
        <w:t xml:space="preserve"> </w:t>
      </w:r>
      <w:r>
        <w:rPr>
          <w:sz w:val="16"/>
        </w:rPr>
        <w:t>реагировать со свинцом, медью и другими металлами с</w:t>
      </w:r>
      <w:r>
        <w:rPr>
          <w:spacing w:val="1"/>
          <w:sz w:val="16"/>
        </w:rPr>
        <w:t xml:space="preserve"> </w:t>
      </w:r>
      <w:r>
        <w:rPr>
          <w:sz w:val="16"/>
        </w:rPr>
        <w:t>образованием потенциально опасных азидов</w:t>
      </w:r>
      <w:r>
        <w:rPr>
          <w:sz w:val="16"/>
        </w:rPr>
        <w:t>. При утилизации</w:t>
      </w:r>
      <w:r>
        <w:rPr>
          <w:spacing w:val="-42"/>
          <w:sz w:val="16"/>
        </w:rPr>
        <w:t xml:space="preserve"> </w:t>
      </w:r>
      <w:r>
        <w:rPr>
          <w:sz w:val="16"/>
        </w:rPr>
        <w:t>подобных реагентов следует промыть слив большим</w:t>
      </w:r>
      <w:r>
        <w:rPr>
          <w:spacing w:val="1"/>
          <w:sz w:val="16"/>
        </w:rPr>
        <w:t xml:space="preserve"> </w:t>
      </w:r>
      <w:r>
        <w:rPr>
          <w:sz w:val="16"/>
        </w:rPr>
        <w:t>количеством воды во избежание образования отложений.</w:t>
      </w:r>
      <w:r>
        <w:rPr>
          <w:spacing w:val="1"/>
          <w:sz w:val="16"/>
        </w:rPr>
        <w:t xml:space="preserve"> </w:t>
      </w:r>
    </w:p>
    <w:p w14:paraId="0ADA6F9F" w14:textId="77777777" w:rsidR="00BD77C4" w:rsidRPr="00BD77C4" w:rsidRDefault="005A64C5" w:rsidP="00BD77C4">
      <w:pPr>
        <w:tabs>
          <w:tab w:val="left" w:pos="412"/>
        </w:tabs>
        <w:spacing w:before="122"/>
        <w:ind w:left="211"/>
        <w:rPr>
          <w:sz w:val="16"/>
          <w:szCs w:val="16"/>
          <w:lang w:val="en-US"/>
        </w:rPr>
      </w:pPr>
      <w:r w:rsidRPr="00BD77C4">
        <w:rPr>
          <w:spacing w:val="-1"/>
          <w:sz w:val="18"/>
          <w:lang w:val="en-US"/>
        </w:rPr>
        <w:br w:type="column"/>
      </w:r>
      <w:r w:rsidR="00BD77C4" w:rsidRPr="00BD77C4">
        <w:rPr>
          <w:b/>
          <w:sz w:val="16"/>
          <w:szCs w:val="16"/>
        </w:rPr>
        <w:t>СПИСОК</w:t>
      </w:r>
      <w:r w:rsidR="00BD77C4" w:rsidRPr="00BD77C4">
        <w:rPr>
          <w:b/>
          <w:spacing w:val="-2"/>
          <w:sz w:val="16"/>
          <w:szCs w:val="16"/>
        </w:rPr>
        <w:t xml:space="preserve"> </w:t>
      </w:r>
      <w:r w:rsidR="00BD77C4" w:rsidRPr="00BD77C4">
        <w:rPr>
          <w:b/>
          <w:sz w:val="16"/>
          <w:szCs w:val="16"/>
        </w:rPr>
        <w:t>ЛИТЕРАТУРЫ</w:t>
      </w:r>
      <w:r w:rsidR="00BD77C4" w:rsidRPr="00BD77C4">
        <w:rPr>
          <w:sz w:val="16"/>
          <w:szCs w:val="16"/>
          <w:lang w:val="en-US"/>
        </w:rPr>
        <w:t xml:space="preserve"> </w:t>
      </w:r>
    </w:p>
    <w:p w14:paraId="0BE028D6" w14:textId="6E854CA6" w:rsidR="00873C5A" w:rsidRPr="00BD77C4" w:rsidRDefault="005A64C5">
      <w:pPr>
        <w:pStyle w:val="ListParagraph"/>
        <w:numPr>
          <w:ilvl w:val="0"/>
          <w:numId w:val="1"/>
        </w:numPr>
        <w:tabs>
          <w:tab w:val="left" w:pos="412"/>
        </w:tabs>
        <w:spacing w:before="122"/>
        <w:rPr>
          <w:sz w:val="16"/>
          <w:szCs w:val="16"/>
          <w:lang w:val="en-US"/>
        </w:rPr>
      </w:pPr>
      <w:r w:rsidRPr="00BD77C4">
        <w:rPr>
          <w:sz w:val="16"/>
          <w:szCs w:val="16"/>
          <w:lang w:val="en-US"/>
        </w:rPr>
        <w:t>K</w:t>
      </w:r>
      <w:r w:rsidRPr="00BD77C4">
        <w:rPr>
          <w:sz w:val="16"/>
          <w:szCs w:val="16"/>
          <w:lang w:val="en-US"/>
        </w:rPr>
        <w:t>anai</w:t>
      </w:r>
      <w:r w:rsidRPr="00BD77C4">
        <w:rPr>
          <w:spacing w:val="-4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M.</w:t>
      </w:r>
      <w:r w:rsidRPr="00BD77C4">
        <w:rPr>
          <w:spacing w:val="-2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et</w:t>
      </w:r>
      <w:r w:rsidRPr="00BD77C4">
        <w:rPr>
          <w:spacing w:val="-4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al:</w:t>
      </w:r>
      <w:r w:rsidRPr="00BD77C4">
        <w:rPr>
          <w:spacing w:val="-4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J</w:t>
      </w:r>
      <w:r w:rsidRPr="00BD77C4">
        <w:rPr>
          <w:spacing w:val="-1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Clin</w:t>
      </w:r>
      <w:r w:rsidRPr="00BD77C4">
        <w:rPr>
          <w:spacing w:val="-4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Invest,1968,47:2025-</w:t>
      </w:r>
      <w:proofErr w:type="gramStart"/>
      <w:r w:rsidRPr="00BD77C4">
        <w:rPr>
          <w:sz w:val="16"/>
          <w:szCs w:val="16"/>
          <w:lang w:val="en-US"/>
        </w:rPr>
        <w:t>2044</w:t>
      </w:r>
      <w:r w:rsidRPr="00BD77C4">
        <w:rPr>
          <w:spacing w:val="-4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.</w:t>
      </w:r>
      <w:proofErr w:type="gramEnd"/>
    </w:p>
    <w:p w14:paraId="318B6173" w14:textId="77777777" w:rsidR="00873C5A" w:rsidRPr="00BD77C4" w:rsidRDefault="005A64C5">
      <w:pPr>
        <w:pStyle w:val="ListParagraph"/>
        <w:numPr>
          <w:ilvl w:val="0"/>
          <w:numId w:val="1"/>
        </w:numPr>
        <w:tabs>
          <w:tab w:val="left" w:pos="412"/>
        </w:tabs>
        <w:spacing w:before="105"/>
        <w:rPr>
          <w:sz w:val="16"/>
          <w:szCs w:val="16"/>
          <w:lang w:val="en-US"/>
        </w:rPr>
      </w:pPr>
      <w:r w:rsidRPr="00BD77C4">
        <w:rPr>
          <w:sz w:val="16"/>
          <w:szCs w:val="16"/>
          <w:lang w:val="en-US"/>
        </w:rPr>
        <w:t>Kanai</w:t>
      </w:r>
      <w:r w:rsidRPr="00BD77C4">
        <w:rPr>
          <w:spacing w:val="-4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M.</w:t>
      </w:r>
      <w:r w:rsidRPr="00BD77C4">
        <w:rPr>
          <w:spacing w:val="-2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et</w:t>
      </w:r>
      <w:r w:rsidRPr="00BD77C4">
        <w:rPr>
          <w:spacing w:val="-4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al:</w:t>
      </w:r>
      <w:r w:rsidRPr="00BD77C4">
        <w:rPr>
          <w:spacing w:val="-4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Nippon</w:t>
      </w:r>
      <w:r w:rsidRPr="00BD77C4">
        <w:rPr>
          <w:spacing w:val="-1"/>
          <w:sz w:val="16"/>
          <w:szCs w:val="16"/>
          <w:lang w:val="en-US"/>
        </w:rPr>
        <w:t xml:space="preserve"> </w:t>
      </w:r>
      <w:proofErr w:type="spellStart"/>
      <w:r w:rsidRPr="00BD77C4">
        <w:rPr>
          <w:sz w:val="16"/>
          <w:szCs w:val="16"/>
          <w:lang w:val="en-US"/>
        </w:rPr>
        <w:t>Rinsho</w:t>
      </w:r>
      <w:proofErr w:type="spellEnd"/>
      <w:r w:rsidRPr="00BD77C4">
        <w:rPr>
          <w:spacing w:val="-4"/>
          <w:sz w:val="16"/>
          <w:szCs w:val="16"/>
          <w:lang w:val="en-US"/>
        </w:rPr>
        <w:t xml:space="preserve"> </w:t>
      </w:r>
      <w:r w:rsidRPr="00BD77C4">
        <w:rPr>
          <w:sz w:val="16"/>
          <w:szCs w:val="16"/>
          <w:lang w:val="en-US"/>
        </w:rPr>
        <w:t>,1999,57:279-281</w:t>
      </w:r>
    </w:p>
    <w:p w14:paraId="4B264C19" w14:textId="77777777" w:rsidR="00873C5A" w:rsidRPr="00BD77C4" w:rsidRDefault="005A64C5" w:rsidP="008E439A">
      <w:pPr>
        <w:pStyle w:val="Heading1"/>
        <w:spacing w:before="129"/>
        <w:ind w:left="210"/>
        <w:rPr>
          <w:sz w:val="16"/>
          <w:szCs w:val="16"/>
        </w:rPr>
      </w:pPr>
      <w:r w:rsidRPr="00BD77C4">
        <w:rPr>
          <w:sz w:val="16"/>
          <w:szCs w:val="16"/>
        </w:rPr>
        <w:t>ИСПОЛЬЗОВАННЫЕ</w:t>
      </w:r>
      <w:r w:rsidRPr="00BD77C4">
        <w:rPr>
          <w:spacing w:val="-4"/>
          <w:sz w:val="16"/>
          <w:szCs w:val="16"/>
        </w:rPr>
        <w:t xml:space="preserve"> </w:t>
      </w:r>
      <w:r w:rsidRPr="00BD77C4">
        <w:rPr>
          <w:sz w:val="16"/>
          <w:szCs w:val="16"/>
        </w:rPr>
        <w:t>СИМВОЛЫ</w:t>
      </w:r>
    </w:p>
    <w:p w14:paraId="17423453" w14:textId="77777777" w:rsidR="00873C5A" w:rsidRDefault="00873C5A">
      <w:pPr>
        <w:pStyle w:val="BodyText"/>
        <w:spacing w:before="2"/>
        <w:ind w:left="0"/>
        <w:rPr>
          <w:b/>
        </w:rPr>
      </w:pPr>
    </w:p>
    <w:p w14:paraId="61DE1470" w14:textId="77777777" w:rsidR="00873C5A" w:rsidRDefault="005A64C5">
      <w:pPr>
        <w:spacing w:line="355" w:lineRule="auto"/>
        <w:ind w:left="1944" w:right="1342"/>
        <w:rPr>
          <w:sz w:val="18"/>
        </w:rPr>
      </w:pPr>
      <w:r>
        <w:pict w14:anchorId="25BA2C3D">
          <v:group id="docshapegroup7" o:spid="_x0000_s2052" alt="" style="position:absolute;left:0;text-align:left;margin-left:338.3pt;margin-top:-2.95pt;width:27.9pt;height:102.8pt;z-index:15728640;mso-position-horizontal-relative:page" coordorigin="6766,-59" coordsize="558,2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2053" type="#_x0000_t75" alt="" style="position:absolute;left:6859;top:-59;width:289;height:253">
              <v:imagedata r:id="rId9" o:title=""/>
            </v:shape>
            <v:shape id="docshape9" o:spid="_x0000_s2054" type="#_x0000_t75" alt="" style="position:absolute;left:6765;top:193;width:548;height:506">
              <v:imagedata r:id="rId10" o:title=""/>
            </v:shape>
            <v:shape id="docshape10" o:spid="_x0000_s2055" type="#_x0000_t75" alt="" style="position:absolute;left:6844;top:699;width:298;height:265">
              <v:imagedata r:id="rId11" o:title=""/>
            </v:shape>
            <v:shape id="docshape11" o:spid="_x0000_s2056" type="#_x0000_t75" alt="" style="position:absolute;left:6877;top:1030;width:187;height:287">
              <v:imagedata r:id="rId12" o:title=""/>
            </v:shape>
            <v:shape id="docshape12" o:spid="_x0000_s2057" type="#_x0000_t75" alt="" style="position:absolute;left:6859;top:1382;width:363;height:234">
              <v:imagedata r:id="rId13" o:title=""/>
            </v:shape>
            <v:shape id="docshape13" o:spid="_x0000_s2058" type="#_x0000_t75" alt="" style="position:absolute;left:6776;top:1668;width:547;height:328">
              <v:imagedata r:id="rId14" o:title=""/>
            </v:shape>
            <w10:wrap anchorx="page"/>
          </v:group>
        </w:pict>
      </w:r>
      <w:r>
        <w:rPr>
          <w:sz w:val="18"/>
        </w:rPr>
        <w:t>Производитель</w:t>
      </w:r>
      <w:r>
        <w:rPr>
          <w:spacing w:val="1"/>
          <w:sz w:val="18"/>
        </w:rPr>
        <w:t xml:space="preserve"> </w:t>
      </w:r>
      <w:r>
        <w:rPr>
          <w:sz w:val="18"/>
        </w:rPr>
        <w:t>Каталожный номер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Номер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лота</w:t>
      </w:r>
    </w:p>
    <w:p w14:paraId="1FC3070C" w14:textId="77777777" w:rsidR="00873C5A" w:rsidRDefault="005A64C5">
      <w:pPr>
        <w:spacing w:line="355" w:lineRule="auto"/>
        <w:ind w:left="1944" w:right="1353"/>
        <w:rPr>
          <w:sz w:val="18"/>
        </w:rPr>
      </w:pPr>
      <w:r>
        <w:rPr>
          <w:sz w:val="18"/>
        </w:rPr>
        <w:t>Дата производства</w:t>
      </w:r>
      <w:r>
        <w:rPr>
          <w:spacing w:val="-47"/>
          <w:sz w:val="18"/>
        </w:rPr>
        <w:t xml:space="preserve"> </w:t>
      </w:r>
      <w:proofErr w:type="spellStart"/>
      <w:r>
        <w:rPr>
          <w:sz w:val="18"/>
        </w:rPr>
        <w:t>Cрок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годности</w:t>
      </w:r>
    </w:p>
    <w:p w14:paraId="17F22297" w14:textId="77777777" w:rsidR="00873C5A" w:rsidRDefault="005A64C5">
      <w:pPr>
        <w:spacing w:line="355" w:lineRule="auto"/>
        <w:ind w:left="1944" w:right="359"/>
        <w:rPr>
          <w:sz w:val="18"/>
        </w:rPr>
      </w:pPr>
      <w:r>
        <w:rPr>
          <w:sz w:val="18"/>
        </w:rPr>
        <w:t xml:space="preserve">Только для </w:t>
      </w:r>
      <w:proofErr w:type="spellStart"/>
      <w:r>
        <w:rPr>
          <w:sz w:val="18"/>
        </w:rPr>
        <w:t>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vitro</w:t>
      </w:r>
      <w:proofErr w:type="spellEnd"/>
      <w:r>
        <w:rPr>
          <w:sz w:val="18"/>
        </w:rPr>
        <w:t xml:space="preserve"> </w:t>
      </w:r>
      <w:proofErr w:type="gramStart"/>
      <w:r>
        <w:rPr>
          <w:sz w:val="18"/>
        </w:rPr>
        <w:t>диагностики</w:t>
      </w:r>
      <w:proofErr w:type="gramEnd"/>
      <w:r>
        <w:rPr>
          <w:spacing w:val="-47"/>
          <w:sz w:val="18"/>
        </w:rPr>
        <w:t xml:space="preserve"> </w:t>
      </w:r>
      <w:r>
        <w:rPr>
          <w:sz w:val="18"/>
        </w:rPr>
        <w:t>Хранить</w:t>
      </w:r>
      <w:r>
        <w:rPr>
          <w:spacing w:val="-1"/>
          <w:sz w:val="18"/>
        </w:rPr>
        <w:t xml:space="preserve"> </w:t>
      </w:r>
      <w:r>
        <w:rPr>
          <w:sz w:val="18"/>
        </w:rPr>
        <w:t>при 2-8С</w:t>
      </w:r>
    </w:p>
    <w:p w14:paraId="3F25BC6B" w14:textId="77777777" w:rsidR="00873C5A" w:rsidRDefault="005A64C5">
      <w:pPr>
        <w:spacing w:line="288" w:lineRule="auto"/>
        <w:ind w:left="1944" w:right="707" w:hanging="1333"/>
        <w:rPr>
          <w:sz w:val="18"/>
        </w:rPr>
      </w:pPr>
      <w:r>
        <w:pict w14:anchorId="1A35F162">
          <v:shapetype id="_x0000_t202" coordsize="21600,21600" o:spt="202" path="m,l,21600r21600,l21600,xe">
            <v:stroke joinstyle="miter"/>
            <v:path gradientshapeok="t" o:connecttype="rect"/>
          </v:shapetype>
          <v:shape id="docshape14" o:spid="_x0000_s2051" type="#_x0000_t202" alt="" style="position:absolute;left:0;text-align:left;margin-left:340.1pt;margin-top:16.2pt;width:44.75pt;height:15.1pt;z-index:-160353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D20FC54" w14:textId="77777777" w:rsidR="00873C5A" w:rsidRDefault="005A64C5">
                  <w:pPr>
                    <w:tabs>
                      <w:tab w:val="left" w:pos="527"/>
                    </w:tabs>
                    <w:spacing w:before="64"/>
                    <w:ind w:left="143"/>
                    <w:rPr>
                      <w:b/>
                      <w:sz w:val="13"/>
                    </w:rPr>
                  </w:pPr>
                  <w:r>
                    <w:rPr>
                      <w:b/>
                      <w:position w:val="1"/>
                      <w:sz w:val="13"/>
                    </w:rPr>
                    <w:t>EC</w:t>
                  </w:r>
                  <w:r>
                    <w:rPr>
                      <w:b/>
                      <w:position w:val="1"/>
                      <w:sz w:val="13"/>
                    </w:rPr>
                    <w:tab/>
                  </w:r>
                  <w:r>
                    <w:rPr>
                      <w:b/>
                      <w:sz w:val="13"/>
                    </w:rPr>
                    <w:t>REP</w:t>
                  </w:r>
                </w:p>
              </w:txbxContent>
            </v:textbox>
            <w10:wrap anchorx="page"/>
          </v:shape>
        </w:pict>
      </w:r>
      <w:r>
        <w:pict w14:anchorId="3D23E81B">
          <v:shape id="docshape15" o:spid="_x0000_s2050" alt="" style="position:absolute;left:0;text-align:left;margin-left:340.1pt;margin-top:16.2pt;width:44.75pt;height:15.1pt;z-index:15729664;mso-wrap-edited:f;mso-width-percent:0;mso-height-percent:0;mso-position-horizontal-relative:page;mso-width-percent:0;mso-height-percent:0" coordsize="895,302" path="m894,l874,r,20l874,282r-413,l461,20r413,l874,,453,,441,r-8,l433,20r,262l20,282,20,20r413,l433,,,,,302r441,l453,302r441,l894,292r,-10l894,20r,-10l894,xe" fillcolor="black" stroked="f">
            <v:path arrowok="t" o:connecttype="custom" o:connectlocs="567690,205740;554990,205740;554990,218440;554990,384810;292735,384810;292735,218440;554990,218440;554990,205740;287655,205740;280035,205740;274955,205740;274955,218440;274955,384810;12700,384810;12700,218440;274955,218440;274955,205740;0,205740;0,397510;280035,397510;287655,397510;567690,397510;567690,391160;567690,384810;567690,218440;567690,212090;567690,205740" o:connectangles="0,0,0,0,0,0,0,0,0,0,0,0,0,0,0,0,0,0,0,0,0,0,0,0,0,0,0"/>
            <w10:wrap anchorx="page"/>
          </v:shape>
        </w:pict>
      </w:r>
      <w:r>
        <w:rPr>
          <w:noProof/>
          <w:position w:val="-8"/>
        </w:rPr>
        <w:drawing>
          <wp:inline distT="0" distB="0" distL="0" distR="0" wp14:anchorId="0FD6B2ED" wp14:editId="3A9AE1E0">
            <wp:extent cx="215697" cy="162143"/>
            <wp:effectExtent l="0" t="0" r="0" b="0"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97" cy="1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                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sz w:val="18"/>
        </w:rPr>
        <w:t>См. инструкцию к реагенту</w:t>
      </w:r>
      <w:r>
        <w:rPr>
          <w:spacing w:val="-47"/>
          <w:sz w:val="18"/>
        </w:rPr>
        <w:t xml:space="preserve"> </w:t>
      </w:r>
      <w:r>
        <w:rPr>
          <w:sz w:val="18"/>
        </w:rPr>
        <w:t>Представитель в</w:t>
      </w:r>
      <w:r>
        <w:rPr>
          <w:spacing w:val="-1"/>
          <w:sz w:val="18"/>
        </w:rPr>
        <w:t xml:space="preserve"> </w:t>
      </w:r>
      <w:r>
        <w:rPr>
          <w:sz w:val="18"/>
        </w:rPr>
        <w:t>ЕС</w:t>
      </w:r>
    </w:p>
    <w:sectPr w:rsidR="00873C5A">
      <w:pgSz w:w="11910" w:h="16840"/>
      <w:pgMar w:top="1360" w:right="760" w:bottom="1680" w:left="920" w:header="566" w:footer="1488" w:gutter="0"/>
      <w:cols w:num="2" w:space="720" w:equalWidth="0">
        <w:col w:w="4987" w:space="321"/>
        <w:col w:w="49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5088" w14:textId="77777777" w:rsidR="005A64C5" w:rsidRDefault="005A64C5">
      <w:r>
        <w:separator/>
      </w:r>
    </w:p>
  </w:endnote>
  <w:endnote w:type="continuationSeparator" w:id="0">
    <w:p w14:paraId="3D9BEE7E" w14:textId="77777777" w:rsidR="005A64C5" w:rsidRDefault="005A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D5E9" w14:textId="77777777" w:rsidR="00873C5A" w:rsidRDefault="005A64C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82176" behindDoc="1" locked="0" layoutInCell="1" allowOverlap="1" wp14:anchorId="1E23D5E4" wp14:editId="5FD149F1">
          <wp:simplePos x="0" y="0"/>
          <wp:positionH relativeFrom="page">
            <wp:posOffset>5900928</wp:posOffset>
          </wp:positionH>
          <wp:positionV relativeFrom="page">
            <wp:posOffset>9895332</wp:posOffset>
          </wp:positionV>
          <wp:extent cx="313944" cy="2286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4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B0E92A4">
        <v:rect id="docshape3" o:spid="_x0000_s1028" alt="" style="position:absolute;margin-left:56.7pt;margin-top:753.5pt;width:492.3pt;height:.5pt;z-index:-16033792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5856E4FD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7" type="#_x0000_t202" alt="" style="position:absolute;margin-left:62.7pt;margin-top:754.3pt;width:294.35pt;height:25.85pt;z-index:-160332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3072B3F" w14:textId="77777777" w:rsidR="00873C5A" w:rsidRPr="001A0D51" w:rsidRDefault="005A64C5">
                <w:pPr>
                  <w:spacing w:before="14" w:line="160" w:lineRule="exact"/>
                  <w:ind w:left="20"/>
                  <w:rPr>
                    <w:sz w:val="14"/>
                    <w:lang w:val="en-US"/>
                  </w:rPr>
                </w:pPr>
                <w:r w:rsidRPr="001A0D51">
                  <w:rPr>
                    <w:sz w:val="14"/>
                    <w:lang w:val="en-US"/>
                  </w:rPr>
                  <w:t>Beijing</w:t>
                </w:r>
                <w:r w:rsidRPr="001A0D51">
                  <w:rPr>
                    <w:spacing w:val="-5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Strong</w:t>
                </w:r>
                <w:r w:rsidRPr="001A0D51">
                  <w:rPr>
                    <w:spacing w:val="-5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Biotechnologies,</w:t>
                </w:r>
                <w:r w:rsidRPr="001A0D51">
                  <w:rPr>
                    <w:spacing w:val="-5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Inc.</w:t>
                </w:r>
              </w:p>
              <w:p w14:paraId="0512E862" w14:textId="77777777" w:rsidR="00873C5A" w:rsidRPr="001A0D51" w:rsidRDefault="005A64C5">
                <w:pPr>
                  <w:tabs>
                    <w:tab w:val="left" w:pos="1858"/>
                  </w:tabs>
                  <w:spacing w:line="242" w:lineRule="auto"/>
                  <w:ind w:left="20" w:right="18"/>
                  <w:rPr>
                    <w:sz w:val="14"/>
                    <w:lang w:val="en-US"/>
                  </w:rPr>
                </w:pPr>
                <w:r w:rsidRPr="001A0D51">
                  <w:rPr>
                    <w:spacing w:val="-1"/>
                    <w:sz w:val="14"/>
                    <w:lang w:val="en-US"/>
                  </w:rPr>
                  <w:t xml:space="preserve">Add: 5/F,KuangYi Building,No.15,Hua Yuan Dong Lu,Haidian </w:t>
                </w:r>
                <w:r w:rsidRPr="001A0D51">
                  <w:rPr>
                    <w:sz w:val="14"/>
                    <w:lang w:val="en-US"/>
                  </w:rPr>
                  <w:t>District,Beijing 100191,P.R.China</w:t>
                </w:r>
                <w:r w:rsidRPr="001A0D51">
                  <w:rPr>
                    <w:spacing w:val="-36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 xml:space="preserve">Tel:  </w:t>
                </w:r>
                <w:r w:rsidRPr="001A0D51">
                  <w:rPr>
                    <w:spacing w:val="10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+86</w:t>
                </w:r>
                <w:r w:rsidRPr="001A0D51">
                  <w:rPr>
                    <w:spacing w:val="-2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10</w:t>
                </w:r>
                <w:r w:rsidRPr="001A0D51">
                  <w:rPr>
                    <w:spacing w:val="-2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8201</w:t>
                </w:r>
                <w:r w:rsidRPr="001A0D51">
                  <w:rPr>
                    <w:spacing w:val="-2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2486</w:t>
                </w:r>
                <w:r w:rsidRPr="001A0D51">
                  <w:rPr>
                    <w:sz w:val="14"/>
                    <w:lang w:val="en-US"/>
                  </w:rPr>
                  <w:tab/>
                  <w:t>Fax:</w:t>
                </w:r>
                <w:r w:rsidRPr="001A0D51">
                  <w:rPr>
                    <w:spacing w:val="24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+86</w:t>
                </w:r>
                <w:r w:rsidRPr="001A0D51">
                  <w:rPr>
                    <w:spacing w:val="3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10</w:t>
                </w:r>
                <w:r w:rsidRPr="001A0D51">
                  <w:rPr>
                    <w:spacing w:val="-2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8201</w:t>
                </w:r>
                <w:r w:rsidRPr="001A0D51">
                  <w:rPr>
                    <w:spacing w:val="3"/>
                    <w:sz w:val="14"/>
                    <w:lang w:val="en-US"/>
                  </w:rPr>
                  <w:t xml:space="preserve"> </w:t>
                </w:r>
                <w:r w:rsidRPr="001A0D51">
                  <w:rPr>
                    <w:sz w:val="14"/>
                    <w:lang w:val="en-US"/>
                  </w:rPr>
                  <w:t>2812</w:t>
                </w:r>
              </w:p>
            </w:txbxContent>
          </v:textbox>
          <w10:wrap anchorx="page" anchory="page"/>
        </v:shape>
      </w:pict>
    </w:r>
    <w:r>
      <w:pict w14:anchorId="28973EB1">
        <v:shape id="docshape5" o:spid="_x0000_s1026" type="#_x0000_t202" alt="" style="position:absolute;margin-left:499.65pt;margin-top:786.65pt;width:25.45pt;height:13.7pt;z-index:-160327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B0EEFE2" w14:textId="77777777" w:rsidR="00873C5A" w:rsidRDefault="005A64C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pacing w:val="-2"/>
                    <w:sz w:val="21"/>
                  </w:rPr>
                  <w:t>V.4.0</w:t>
                </w:r>
              </w:p>
            </w:txbxContent>
          </v:textbox>
          <w10:wrap anchorx="page" anchory="page"/>
        </v:shape>
      </w:pict>
    </w:r>
    <w:r>
      <w:pict w14:anchorId="1A428376">
        <v:shape id="docshape6" o:spid="_x0000_s1025" type="#_x0000_t202" alt="" style="position:absolute;margin-left:55.65pt;margin-top:789.8pt;width:188.65pt;height:9.8pt;z-index:-1603225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DBFD0E8" w14:textId="77777777" w:rsidR="00873C5A" w:rsidRDefault="005A64C5">
                <w:pPr>
                  <w:spacing w:before="14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sz w:val="14"/>
                  </w:rPr>
                  <w:t>Web:</w:t>
                </w:r>
                <w:hyperlink r:id="rId2">
                  <w:r>
                    <w:rPr>
                      <w:sz w:val="14"/>
                    </w:rPr>
                    <w:t>http</w:t>
                  </w:r>
                  <w:proofErr w:type="spellEnd"/>
                  <w:r>
                    <w:rPr>
                      <w:sz w:val="14"/>
                    </w:rPr>
                    <w:t>://en.bsbe.com.cn/</w:t>
                  </w:r>
                </w:hyperlink>
                <w:r>
                  <w:rPr>
                    <w:spacing w:val="39"/>
                    <w:sz w:val="14"/>
                  </w:rPr>
                  <w:t xml:space="preserve"> </w:t>
                </w:r>
                <w:hyperlink r:id="rId3">
                  <w:proofErr w:type="spellStart"/>
                  <w:proofErr w:type="gramStart"/>
                  <w:r>
                    <w:rPr>
                      <w:sz w:val="14"/>
                    </w:rPr>
                    <w:t>Email:overseas@bsbe.com.cn</w:t>
                  </w:r>
                  <w:proofErr w:type="spellEnd"/>
                  <w:proofErr w:type="gramEnd"/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2578F" w14:textId="77777777" w:rsidR="005A64C5" w:rsidRDefault="005A64C5">
      <w:r>
        <w:separator/>
      </w:r>
    </w:p>
  </w:footnote>
  <w:footnote w:type="continuationSeparator" w:id="0">
    <w:p w14:paraId="1294AE6E" w14:textId="77777777" w:rsidR="005A64C5" w:rsidRDefault="005A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DF36D" w14:textId="77777777" w:rsidR="00873C5A" w:rsidRDefault="005A64C5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280640" behindDoc="1" locked="0" layoutInCell="1" allowOverlap="1" wp14:anchorId="1BE5F393" wp14:editId="5FBE223F">
          <wp:simplePos x="0" y="0"/>
          <wp:positionH relativeFrom="page">
            <wp:posOffset>720851</wp:posOffset>
          </wp:positionH>
          <wp:positionV relativeFrom="page">
            <wp:posOffset>359664</wp:posOffset>
          </wp:positionV>
          <wp:extent cx="1002792" cy="3596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2792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C34AE8B">
        <v:rect id="docshape1" o:spid="_x0000_s1030" alt="" style="position:absolute;margin-left:56.7pt;margin-top:58.9pt;width:492.3pt;height:.7pt;z-index:-1603532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4F95649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alt="" style="position:absolute;margin-left:490.15pt;margin-top:46.25pt;width:59.65pt;height:13.7pt;z-index:-160348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2D9232D" w14:textId="77777777" w:rsidR="00873C5A" w:rsidRDefault="005A64C5">
                <w:pPr>
                  <w:spacing w:before="12"/>
                  <w:ind w:left="20"/>
                  <w:rPr>
                    <w:sz w:val="21"/>
                  </w:rPr>
                </w:pPr>
                <w:r>
                  <w:rPr>
                    <w:sz w:val="21"/>
                  </w:rPr>
                  <w:t>CE-P068-04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259"/>
    <w:multiLevelType w:val="hybridMultilevel"/>
    <w:tmpl w:val="2A126A0E"/>
    <w:lvl w:ilvl="0" w:tplc="1BBC4706">
      <w:start w:val="1"/>
      <w:numFmt w:val="decimal"/>
      <w:lvlText w:val="%1."/>
      <w:lvlJc w:val="left"/>
      <w:pPr>
        <w:ind w:left="212" w:hanging="17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6"/>
        <w:szCs w:val="16"/>
        <w:lang w:val="ru-RU" w:eastAsia="en-US" w:bidi="ar-SA"/>
      </w:rPr>
    </w:lvl>
    <w:lvl w:ilvl="1" w:tplc="11CAB046">
      <w:numFmt w:val="bullet"/>
      <w:lvlText w:val="•"/>
      <w:lvlJc w:val="left"/>
      <w:pPr>
        <w:ind w:left="695" w:hanging="178"/>
      </w:pPr>
      <w:rPr>
        <w:rFonts w:hint="default"/>
        <w:lang w:val="ru-RU" w:eastAsia="en-US" w:bidi="ar-SA"/>
      </w:rPr>
    </w:lvl>
    <w:lvl w:ilvl="2" w:tplc="EA44B202">
      <w:numFmt w:val="bullet"/>
      <w:lvlText w:val="•"/>
      <w:lvlJc w:val="left"/>
      <w:pPr>
        <w:ind w:left="1170" w:hanging="178"/>
      </w:pPr>
      <w:rPr>
        <w:rFonts w:hint="default"/>
        <w:lang w:val="ru-RU" w:eastAsia="en-US" w:bidi="ar-SA"/>
      </w:rPr>
    </w:lvl>
    <w:lvl w:ilvl="3" w:tplc="874E64A2">
      <w:numFmt w:val="bullet"/>
      <w:lvlText w:val="•"/>
      <w:lvlJc w:val="left"/>
      <w:pPr>
        <w:ind w:left="1646" w:hanging="178"/>
      </w:pPr>
      <w:rPr>
        <w:rFonts w:hint="default"/>
        <w:lang w:val="ru-RU" w:eastAsia="en-US" w:bidi="ar-SA"/>
      </w:rPr>
    </w:lvl>
    <w:lvl w:ilvl="4" w:tplc="325C3C5E">
      <w:numFmt w:val="bullet"/>
      <w:lvlText w:val="•"/>
      <w:lvlJc w:val="left"/>
      <w:pPr>
        <w:ind w:left="2121" w:hanging="178"/>
      </w:pPr>
      <w:rPr>
        <w:rFonts w:hint="default"/>
        <w:lang w:val="ru-RU" w:eastAsia="en-US" w:bidi="ar-SA"/>
      </w:rPr>
    </w:lvl>
    <w:lvl w:ilvl="5" w:tplc="768E966C">
      <w:numFmt w:val="bullet"/>
      <w:lvlText w:val="•"/>
      <w:lvlJc w:val="left"/>
      <w:pPr>
        <w:ind w:left="2597" w:hanging="178"/>
      </w:pPr>
      <w:rPr>
        <w:rFonts w:hint="default"/>
        <w:lang w:val="ru-RU" w:eastAsia="en-US" w:bidi="ar-SA"/>
      </w:rPr>
    </w:lvl>
    <w:lvl w:ilvl="6" w:tplc="473AD54C">
      <w:numFmt w:val="bullet"/>
      <w:lvlText w:val="•"/>
      <w:lvlJc w:val="left"/>
      <w:pPr>
        <w:ind w:left="3072" w:hanging="178"/>
      </w:pPr>
      <w:rPr>
        <w:rFonts w:hint="default"/>
        <w:lang w:val="ru-RU" w:eastAsia="en-US" w:bidi="ar-SA"/>
      </w:rPr>
    </w:lvl>
    <w:lvl w:ilvl="7" w:tplc="6D84D6BE">
      <w:numFmt w:val="bullet"/>
      <w:lvlText w:val="•"/>
      <w:lvlJc w:val="left"/>
      <w:pPr>
        <w:ind w:left="3548" w:hanging="178"/>
      </w:pPr>
      <w:rPr>
        <w:rFonts w:hint="default"/>
        <w:lang w:val="ru-RU" w:eastAsia="en-US" w:bidi="ar-SA"/>
      </w:rPr>
    </w:lvl>
    <w:lvl w:ilvl="8" w:tplc="EDECFB96">
      <w:numFmt w:val="bullet"/>
      <w:lvlText w:val="•"/>
      <w:lvlJc w:val="left"/>
      <w:pPr>
        <w:ind w:left="4023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06830C1A"/>
    <w:multiLevelType w:val="hybridMultilevel"/>
    <w:tmpl w:val="C0FAE462"/>
    <w:lvl w:ilvl="0" w:tplc="332A29D2">
      <w:start w:val="1"/>
      <w:numFmt w:val="decimal"/>
      <w:lvlText w:val="%1."/>
      <w:lvlJc w:val="left"/>
      <w:pPr>
        <w:ind w:left="213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ru-RU" w:eastAsia="en-US" w:bidi="ar-SA"/>
      </w:rPr>
    </w:lvl>
    <w:lvl w:ilvl="1" w:tplc="A1A6FB48">
      <w:numFmt w:val="bullet"/>
      <w:lvlText w:val="•"/>
      <w:lvlJc w:val="left"/>
      <w:pPr>
        <w:ind w:left="707" w:hanging="201"/>
      </w:pPr>
      <w:rPr>
        <w:rFonts w:hint="default"/>
        <w:lang w:val="ru-RU" w:eastAsia="en-US" w:bidi="ar-SA"/>
      </w:rPr>
    </w:lvl>
    <w:lvl w:ilvl="2" w:tplc="9F3A1E08">
      <w:numFmt w:val="bullet"/>
      <w:lvlText w:val="•"/>
      <w:lvlJc w:val="left"/>
      <w:pPr>
        <w:ind w:left="1194" w:hanging="201"/>
      </w:pPr>
      <w:rPr>
        <w:rFonts w:hint="default"/>
        <w:lang w:val="ru-RU" w:eastAsia="en-US" w:bidi="ar-SA"/>
      </w:rPr>
    </w:lvl>
    <w:lvl w:ilvl="3" w:tplc="9552158A">
      <w:numFmt w:val="bullet"/>
      <w:lvlText w:val="•"/>
      <w:lvlJc w:val="left"/>
      <w:pPr>
        <w:ind w:left="1681" w:hanging="201"/>
      </w:pPr>
      <w:rPr>
        <w:rFonts w:hint="default"/>
        <w:lang w:val="ru-RU" w:eastAsia="en-US" w:bidi="ar-SA"/>
      </w:rPr>
    </w:lvl>
    <w:lvl w:ilvl="4" w:tplc="B78C16FA">
      <w:numFmt w:val="bullet"/>
      <w:lvlText w:val="•"/>
      <w:lvlJc w:val="left"/>
      <w:pPr>
        <w:ind w:left="2168" w:hanging="201"/>
      </w:pPr>
      <w:rPr>
        <w:rFonts w:hint="default"/>
        <w:lang w:val="ru-RU" w:eastAsia="en-US" w:bidi="ar-SA"/>
      </w:rPr>
    </w:lvl>
    <w:lvl w:ilvl="5" w:tplc="B802B1DE">
      <w:numFmt w:val="bullet"/>
      <w:lvlText w:val="•"/>
      <w:lvlJc w:val="left"/>
      <w:pPr>
        <w:ind w:left="2655" w:hanging="201"/>
      </w:pPr>
      <w:rPr>
        <w:rFonts w:hint="default"/>
        <w:lang w:val="ru-RU" w:eastAsia="en-US" w:bidi="ar-SA"/>
      </w:rPr>
    </w:lvl>
    <w:lvl w:ilvl="6" w:tplc="00587B3C">
      <w:numFmt w:val="bullet"/>
      <w:lvlText w:val="•"/>
      <w:lvlJc w:val="left"/>
      <w:pPr>
        <w:ind w:left="3142" w:hanging="201"/>
      </w:pPr>
      <w:rPr>
        <w:rFonts w:hint="default"/>
        <w:lang w:val="ru-RU" w:eastAsia="en-US" w:bidi="ar-SA"/>
      </w:rPr>
    </w:lvl>
    <w:lvl w:ilvl="7" w:tplc="28128A60">
      <w:numFmt w:val="bullet"/>
      <w:lvlText w:val="•"/>
      <w:lvlJc w:val="left"/>
      <w:pPr>
        <w:ind w:left="3629" w:hanging="201"/>
      </w:pPr>
      <w:rPr>
        <w:rFonts w:hint="default"/>
        <w:lang w:val="ru-RU" w:eastAsia="en-US" w:bidi="ar-SA"/>
      </w:rPr>
    </w:lvl>
    <w:lvl w:ilvl="8" w:tplc="F4B450F8">
      <w:numFmt w:val="bullet"/>
      <w:lvlText w:val="•"/>
      <w:lvlJc w:val="left"/>
      <w:pPr>
        <w:ind w:left="4116" w:hanging="201"/>
      </w:pPr>
      <w:rPr>
        <w:rFonts w:hint="default"/>
        <w:lang w:val="ru-RU" w:eastAsia="en-US" w:bidi="ar-SA"/>
      </w:rPr>
    </w:lvl>
  </w:abstractNum>
  <w:abstractNum w:abstractNumId="2" w15:restartNumberingAfterBreak="0">
    <w:nsid w:val="3011481E"/>
    <w:multiLevelType w:val="hybridMultilevel"/>
    <w:tmpl w:val="B276D2B4"/>
    <w:lvl w:ilvl="0" w:tplc="D2405976">
      <w:start w:val="1"/>
      <w:numFmt w:val="decimal"/>
      <w:lvlText w:val="%1."/>
      <w:lvlJc w:val="left"/>
      <w:pPr>
        <w:ind w:left="411" w:hanging="20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7AA0DB48">
      <w:numFmt w:val="bullet"/>
      <w:lvlText w:val="•"/>
      <w:lvlJc w:val="left"/>
      <w:pPr>
        <w:ind w:left="869" w:hanging="200"/>
      </w:pPr>
      <w:rPr>
        <w:rFonts w:hint="default"/>
        <w:lang w:val="ru-RU" w:eastAsia="en-US" w:bidi="ar-SA"/>
      </w:rPr>
    </w:lvl>
    <w:lvl w:ilvl="2" w:tplc="1736F9F2">
      <w:numFmt w:val="bullet"/>
      <w:lvlText w:val="•"/>
      <w:lvlJc w:val="left"/>
      <w:pPr>
        <w:ind w:left="1319" w:hanging="200"/>
      </w:pPr>
      <w:rPr>
        <w:rFonts w:hint="default"/>
        <w:lang w:val="ru-RU" w:eastAsia="en-US" w:bidi="ar-SA"/>
      </w:rPr>
    </w:lvl>
    <w:lvl w:ilvl="3" w:tplc="5016DF40">
      <w:numFmt w:val="bullet"/>
      <w:lvlText w:val="•"/>
      <w:lvlJc w:val="left"/>
      <w:pPr>
        <w:ind w:left="1769" w:hanging="200"/>
      </w:pPr>
      <w:rPr>
        <w:rFonts w:hint="default"/>
        <w:lang w:val="ru-RU" w:eastAsia="en-US" w:bidi="ar-SA"/>
      </w:rPr>
    </w:lvl>
    <w:lvl w:ilvl="4" w:tplc="5764254A">
      <w:numFmt w:val="bullet"/>
      <w:lvlText w:val="•"/>
      <w:lvlJc w:val="left"/>
      <w:pPr>
        <w:ind w:left="2219" w:hanging="200"/>
      </w:pPr>
      <w:rPr>
        <w:rFonts w:hint="default"/>
        <w:lang w:val="ru-RU" w:eastAsia="en-US" w:bidi="ar-SA"/>
      </w:rPr>
    </w:lvl>
    <w:lvl w:ilvl="5" w:tplc="058E71F0">
      <w:numFmt w:val="bullet"/>
      <w:lvlText w:val="•"/>
      <w:lvlJc w:val="left"/>
      <w:pPr>
        <w:ind w:left="2669" w:hanging="200"/>
      </w:pPr>
      <w:rPr>
        <w:rFonts w:hint="default"/>
        <w:lang w:val="ru-RU" w:eastAsia="en-US" w:bidi="ar-SA"/>
      </w:rPr>
    </w:lvl>
    <w:lvl w:ilvl="6" w:tplc="687490D6">
      <w:numFmt w:val="bullet"/>
      <w:lvlText w:val="•"/>
      <w:lvlJc w:val="left"/>
      <w:pPr>
        <w:ind w:left="3119" w:hanging="200"/>
      </w:pPr>
      <w:rPr>
        <w:rFonts w:hint="default"/>
        <w:lang w:val="ru-RU" w:eastAsia="en-US" w:bidi="ar-SA"/>
      </w:rPr>
    </w:lvl>
    <w:lvl w:ilvl="7" w:tplc="EA8EDAB0">
      <w:numFmt w:val="bullet"/>
      <w:lvlText w:val="•"/>
      <w:lvlJc w:val="left"/>
      <w:pPr>
        <w:ind w:left="3568" w:hanging="200"/>
      </w:pPr>
      <w:rPr>
        <w:rFonts w:hint="default"/>
        <w:lang w:val="ru-RU" w:eastAsia="en-US" w:bidi="ar-SA"/>
      </w:rPr>
    </w:lvl>
    <w:lvl w:ilvl="8" w:tplc="4AB46A18">
      <w:numFmt w:val="bullet"/>
      <w:lvlText w:val="•"/>
      <w:lvlJc w:val="left"/>
      <w:pPr>
        <w:ind w:left="4018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649027FE"/>
    <w:multiLevelType w:val="hybridMultilevel"/>
    <w:tmpl w:val="0B04DE6C"/>
    <w:lvl w:ilvl="0" w:tplc="7B388106">
      <w:start w:val="1"/>
      <w:numFmt w:val="decimal"/>
      <w:lvlText w:val="%1."/>
      <w:lvlJc w:val="left"/>
      <w:pPr>
        <w:ind w:left="467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ru-RU" w:eastAsia="en-US" w:bidi="ar-SA"/>
      </w:rPr>
    </w:lvl>
    <w:lvl w:ilvl="1" w:tplc="29EA5564">
      <w:numFmt w:val="bullet"/>
      <w:lvlText w:val="•"/>
      <w:lvlJc w:val="left"/>
      <w:pPr>
        <w:ind w:left="924" w:hanging="240"/>
      </w:pPr>
      <w:rPr>
        <w:rFonts w:hint="default"/>
        <w:lang w:val="ru-RU" w:eastAsia="en-US" w:bidi="ar-SA"/>
      </w:rPr>
    </w:lvl>
    <w:lvl w:ilvl="2" w:tplc="4C12B8C2">
      <w:numFmt w:val="bullet"/>
      <w:lvlText w:val="•"/>
      <w:lvlJc w:val="left"/>
      <w:pPr>
        <w:ind w:left="1388" w:hanging="240"/>
      </w:pPr>
      <w:rPr>
        <w:rFonts w:hint="default"/>
        <w:lang w:val="ru-RU" w:eastAsia="en-US" w:bidi="ar-SA"/>
      </w:rPr>
    </w:lvl>
    <w:lvl w:ilvl="3" w:tplc="74EAAC62">
      <w:numFmt w:val="bullet"/>
      <w:lvlText w:val="•"/>
      <w:lvlJc w:val="left"/>
      <w:pPr>
        <w:ind w:left="1853" w:hanging="240"/>
      </w:pPr>
      <w:rPr>
        <w:rFonts w:hint="default"/>
        <w:lang w:val="ru-RU" w:eastAsia="en-US" w:bidi="ar-SA"/>
      </w:rPr>
    </w:lvl>
    <w:lvl w:ilvl="4" w:tplc="A6BE6622">
      <w:numFmt w:val="bullet"/>
      <w:lvlText w:val="•"/>
      <w:lvlJc w:val="left"/>
      <w:pPr>
        <w:ind w:left="2317" w:hanging="240"/>
      </w:pPr>
      <w:rPr>
        <w:rFonts w:hint="default"/>
        <w:lang w:val="ru-RU" w:eastAsia="en-US" w:bidi="ar-SA"/>
      </w:rPr>
    </w:lvl>
    <w:lvl w:ilvl="5" w:tplc="BCBAB598">
      <w:numFmt w:val="bullet"/>
      <w:lvlText w:val="•"/>
      <w:lvlJc w:val="left"/>
      <w:pPr>
        <w:ind w:left="2782" w:hanging="240"/>
      </w:pPr>
      <w:rPr>
        <w:rFonts w:hint="default"/>
        <w:lang w:val="ru-RU" w:eastAsia="en-US" w:bidi="ar-SA"/>
      </w:rPr>
    </w:lvl>
    <w:lvl w:ilvl="6" w:tplc="3DA42140">
      <w:numFmt w:val="bullet"/>
      <w:lvlText w:val="•"/>
      <w:lvlJc w:val="left"/>
      <w:pPr>
        <w:ind w:left="3246" w:hanging="240"/>
      </w:pPr>
      <w:rPr>
        <w:rFonts w:hint="default"/>
        <w:lang w:val="ru-RU" w:eastAsia="en-US" w:bidi="ar-SA"/>
      </w:rPr>
    </w:lvl>
    <w:lvl w:ilvl="7" w:tplc="D570A912">
      <w:numFmt w:val="bullet"/>
      <w:lvlText w:val="•"/>
      <w:lvlJc w:val="left"/>
      <w:pPr>
        <w:ind w:left="3711" w:hanging="240"/>
      </w:pPr>
      <w:rPr>
        <w:rFonts w:hint="default"/>
        <w:lang w:val="ru-RU" w:eastAsia="en-US" w:bidi="ar-SA"/>
      </w:rPr>
    </w:lvl>
    <w:lvl w:ilvl="8" w:tplc="CC5EAF48">
      <w:numFmt w:val="bullet"/>
      <w:lvlText w:val="•"/>
      <w:lvlJc w:val="left"/>
      <w:pPr>
        <w:ind w:left="417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7D6563C2"/>
    <w:multiLevelType w:val="hybridMultilevel"/>
    <w:tmpl w:val="C22A3BF2"/>
    <w:lvl w:ilvl="0" w:tplc="FE884CC8">
      <w:start w:val="1"/>
      <w:numFmt w:val="decimal"/>
      <w:lvlText w:val="%1."/>
      <w:lvlJc w:val="left"/>
      <w:pPr>
        <w:ind w:left="212" w:hanging="259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18"/>
        <w:szCs w:val="18"/>
        <w:lang w:val="ru-RU" w:eastAsia="en-US" w:bidi="ar-SA"/>
      </w:rPr>
    </w:lvl>
    <w:lvl w:ilvl="1" w:tplc="15106096">
      <w:numFmt w:val="bullet"/>
      <w:lvlText w:val="•"/>
      <w:lvlJc w:val="left"/>
      <w:pPr>
        <w:ind w:left="696" w:hanging="259"/>
      </w:pPr>
      <w:rPr>
        <w:rFonts w:hint="default"/>
        <w:lang w:val="ru-RU" w:eastAsia="en-US" w:bidi="ar-SA"/>
      </w:rPr>
    </w:lvl>
    <w:lvl w:ilvl="2" w:tplc="D340B514">
      <w:numFmt w:val="bullet"/>
      <w:lvlText w:val="•"/>
      <w:lvlJc w:val="left"/>
      <w:pPr>
        <w:ind w:left="1173" w:hanging="259"/>
      </w:pPr>
      <w:rPr>
        <w:rFonts w:hint="default"/>
        <w:lang w:val="ru-RU" w:eastAsia="en-US" w:bidi="ar-SA"/>
      </w:rPr>
    </w:lvl>
    <w:lvl w:ilvl="3" w:tplc="2D325106">
      <w:numFmt w:val="bullet"/>
      <w:lvlText w:val="•"/>
      <w:lvlJc w:val="left"/>
      <w:pPr>
        <w:ind w:left="1649" w:hanging="259"/>
      </w:pPr>
      <w:rPr>
        <w:rFonts w:hint="default"/>
        <w:lang w:val="ru-RU" w:eastAsia="en-US" w:bidi="ar-SA"/>
      </w:rPr>
    </w:lvl>
    <w:lvl w:ilvl="4" w:tplc="B3BCC766">
      <w:numFmt w:val="bullet"/>
      <w:lvlText w:val="•"/>
      <w:lvlJc w:val="left"/>
      <w:pPr>
        <w:ind w:left="2126" w:hanging="259"/>
      </w:pPr>
      <w:rPr>
        <w:rFonts w:hint="default"/>
        <w:lang w:val="ru-RU" w:eastAsia="en-US" w:bidi="ar-SA"/>
      </w:rPr>
    </w:lvl>
    <w:lvl w:ilvl="5" w:tplc="4BC88C26">
      <w:numFmt w:val="bullet"/>
      <w:lvlText w:val="•"/>
      <w:lvlJc w:val="left"/>
      <w:pPr>
        <w:ind w:left="2603" w:hanging="259"/>
      </w:pPr>
      <w:rPr>
        <w:rFonts w:hint="default"/>
        <w:lang w:val="ru-RU" w:eastAsia="en-US" w:bidi="ar-SA"/>
      </w:rPr>
    </w:lvl>
    <w:lvl w:ilvl="6" w:tplc="211A66C2">
      <w:numFmt w:val="bullet"/>
      <w:lvlText w:val="•"/>
      <w:lvlJc w:val="left"/>
      <w:pPr>
        <w:ind w:left="3079" w:hanging="259"/>
      </w:pPr>
      <w:rPr>
        <w:rFonts w:hint="default"/>
        <w:lang w:val="ru-RU" w:eastAsia="en-US" w:bidi="ar-SA"/>
      </w:rPr>
    </w:lvl>
    <w:lvl w:ilvl="7" w:tplc="B30A070E">
      <w:numFmt w:val="bullet"/>
      <w:lvlText w:val="•"/>
      <w:lvlJc w:val="left"/>
      <w:pPr>
        <w:ind w:left="3556" w:hanging="259"/>
      </w:pPr>
      <w:rPr>
        <w:rFonts w:hint="default"/>
        <w:lang w:val="ru-RU" w:eastAsia="en-US" w:bidi="ar-SA"/>
      </w:rPr>
    </w:lvl>
    <w:lvl w:ilvl="8" w:tplc="F026A5DA">
      <w:numFmt w:val="bullet"/>
      <w:lvlText w:val="•"/>
      <w:lvlJc w:val="left"/>
      <w:pPr>
        <w:ind w:left="4032" w:hanging="259"/>
      </w:pPr>
      <w:rPr>
        <w:rFonts w:hint="default"/>
        <w:lang w:val="ru-RU" w:eastAsia="en-US" w:bidi="ar-SA"/>
      </w:rPr>
    </w:lvl>
  </w:abstractNum>
  <w:num w:numId="1" w16cid:durableId="309673804">
    <w:abstractNumId w:val="2"/>
  </w:num>
  <w:num w:numId="2" w16cid:durableId="2045012019">
    <w:abstractNumId w:val="4"/>
  </w:num>
  <w:num w:numId="3" w16cid:durableId="877742183">
    <w:abstractNumId w:val="3"/>
  </w:num>
  <w:num w:numId="4" w16cid:durableId="898200838">
    <w:abstractNumId w:val="0"/>
  </w:num>
  <w:num w:numId="5" w16cid:durableId="204270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3C5A"/>
    <w:rsid w:val="001A0D51"/>
    <w:rsid w:val="005A64C5"/>
    <w:rsid w:val="00873C5A"/>
    <w:rsid w:val="008E439A"/>
    <w:rsid w:val="00BD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,"/>
  <w14:docId w14:val="254969EA"/>
  <w15:docId w15:val="{8DC86A56-6B75-174D-9162-A6FEFA8C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ru-RU"/>
    </w:rPr>
  </w:style>
  <w:style w:type="paragraph" w:styleId="Heading1">
    <w:name w:val="heading 1"/>
    <w:basedOn w:val="Normal"/>
    <w:uiPriority w:val="9"/>
    <w:qFormat/>
    <w:pPr>
      <w:ind w:left="212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2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"/>
      <w:ind w:left="533" w:right="294" w:hanging="290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verseas@bsbe.com.cn" TargetMode="External"/><Relationship Id="rId2" Type="http://schemas.openxmlformats.org/officeDocument/2006/relationships/hyperlink" Target="http://en.bsbe.com.cn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1116</Words>
  <Characters>7383</Characters>
  <Application>Microsoft Office Word</Application>
  <DocSecurity>0</DocSecurity>
  <Lines>180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胃蛋白酶原组</vt:lpstr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胃蛋白酶原组</dc:title>
  <dc:creator>Lenovo User</dc:creator>
  <cp:lastModifiedBy>Екатерина Иванушкина</cp:lastModifiedBy>
  <cp:revision>2</cp:revision>
  <dcterms:created xsi:type="dcterms:W3CDTF">2022-10-07T14:23:00Z</dcterms:created>
  <dcterms:modified xsi:type="dcterms:W3CDTF">2022-10-07T14:37:00Z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2022-10-07T00:00:00Z</vt:filetime>
  </property>
</Properties>
</file>